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4A" w:rsidRPr="00A27FD0" w:rsidRDefault="001B7D4A" w:rsidP="005D14DB">
      <w:pPr>
        <w:pStyle w:val="ab"/>
        <w:rPr>
          <w:rFonts w:eastAsia="標楷體"/>
          <w:b w:val="0"/>
          <w:color w:val="0D0D0D" w:themeColor="text1" w:themeTint="F2"/>
          <w:sz w:val="44"/>
          <w:szCs w:val="44"/>
        </w:rPr>
      </w:pPr>
      <w:r w:rsidRPr="00A27FD0">
        <w:rPr>
          <w:rFonts w:ascii="標楷體" w:eastAsia="標楷體" w:hAnsi="標楷體" w:hint="eastAsia"/>
          <w:color w:val="0D0D0D" w:themeColor="text1" w:themeTint="F2"/>
          <w:sz w:val="44"/>
          <w:szCs w:val="44"/>
        </w:rPr>
        <w:t>國外藥廠工廠資料查核表</w:t>
      </w:r>
    </w:p>
    <w:p w:rsidR="00513FD7" w:rsidRPr="00F75BC0" w:rsidRDefault="00B74523" w:rsidP="00513FD7">
      <w:pPr>
        <w:spacing w:line="400" w:lineRule="exact"/>
        <w:rPr>
          <w:rFonts w:ascii="Book Antiqua" w:eastAsia="標楷體" w:hAnsi="標楷體"/>
          <w:b/>
          <w:color w:val="FF0000"/>
          <w:sz w:val="32"/>
          <w:szCs w:val="32"/>
          <w:u w:val="single"/>
        </w:rPr>
      </w:pPr>
      <w:r w:rsidRPr="00A27FD0">
        <w:rPr>
          <w:rFonts w:eastAsia="標楷體" w:hint="eastAsia"/>
          <w:b/>
          <w:color w:val="0D0D0D" w:themeColor="text1" w:themeTint="F2"/>
          <w:sz w:val="32"/>
          <w:szCs w:val="32"/>
        </w:rPr>
        <w:t>表</w:t>
      </w:r>
      <w:r w:rsidR="00F57451" w:rsidRPr="00A27FD0">
        <w:rPr>
          <w:rFonts w:eastAsia="標楷體"/>
          <w:b/>
          <w:color w:val="0D0D0D" w:themeColor="text1" w:themeTint="F2"/>
          <w:sz w:val="32"/>
          <w:szCs w:val="32"/>
        </w:rPr>
        <w:t xml:space="preserve"> </w:t>
      </w:r>
      <w:r w:rsidR="00B30E46" w:rsidRPr="00A27FD0">
        <w:rPr>
          <w:rFonts w:eastAsia="標楷體" w:hint="eastAsia"/>
          <w:b/>
          <w:color w:val="0D0D0D" w:themeColor="text1" w:themeTint="F2"/>
          <w:sz w:val="32"/>
          <w:szCs w:val="32"/>
        </w:rPr>
        <w:t>C-2</w:t>
      </w:r>
      <w:r w:rsidR="00C12559" w:rsidRPr="00A27FD0">
        <w:rPr>
          <w:rFonts w:eastAsia="標楷體" w:hint="eastAsia"/>
          <w:b/>
          <w:color w:val="0D0D0D" w:themeColor="text1" w:themeTint="F2"/>
          <w:sz w:val="32"/>
          <w:szCs w:val="32"/>
        </w:rPr>
        <w:t>：</w:t>
      </w:r>
      <w:r w:rsidR="00F374B8" w:rsidRPr="00F374B8">
        <w:rPr>
          <w:rFonts w:eastAsia="標楷體" w:hint="eastAsia"/>
          <w:b/>
          <w:color w:val="0D0D0D" w:themeColor="text1" w:themeTint="F2"/>
          <w:sz w:val="32"/>
          <w:szCs w:val="32"/>
        </w:rPr>
        <w:t>簡化</w:t>
      </w:r>
      <w:r w:rsidR="00A013B4">
        <w:rPr>
          <w:rFonts w:eastAsia="標楷體" w:hint="eastAsia"/>
          <w:b/>
          <w:color w:val="0D0D0D" w:themeColor="text1" w:themeTint="F2"/>
          <w:sz w:val="32"/>
          <w:szCs w:val="32"/>
        </w:rPr>
        <w:t>審查</w:t>
      </w:r>
      <w:r w:rsidR="00A013B4">
        <w:rPr>
          <w:rFonts w:eastAsia="標楷體" w:hint="eastAsia"/>
          <w:b/>
          <w:color w:val="0D0D0D" w:themeColor="text1" w:themeTint="F2"/>
          <w:sz w:val="32"/>
          <w:szCs w:val="32"/>
        </w:rPr>
        <w:t xml:space="preserve">  </w:t>
      </w:r>
      <w:r w:rsidR="00513FD7" w:rsidRPr="00F75BC0">
        <w:rPr>
          <w:rFonts w:eastAsia="標楷體" w:hint="eastAsia"/>
          <w:b/>
          <w:color w:val="FF0000"/>
          <w:sz w:val="32"/>
          <w:szCs w:val="32"/>
          <w:u w:val="single"/>
        </w:rPr>
        <w:t>(*</w:t>
      </w:r>
      <w:r w:rsidR="00513FD7" w:rsidRPr="00F75BC0">
        <w:rPr>
          <w:rFonts w:eastAsia="標楷體" w:hint="eastAsia"/>
          <w:b/>
          <w:color w:val="FF0000"/>
          <w:sz w:val="32"/>
          <w:szCs w:val="32"/>
          <w:u w:val="single"/>
        </w:rPr>
        <w:t>表示，擴廠申請案應填寫</w:t>
      </w:r>
      <w:r w:rsidR="00513FD7" w:rsidRPr="00F75BC0">
        <w:rPr>
          <w:rFonts w:eastAsia="標楷體" w:hint="eastAsia"/>
          <w:b/>
          <w:color w:val="FF0000"/>
          <w:sz w:val="32"/>
          <w:szCs w:val="32"/>
          <w:u w:val="single"/>
        </w:rPr>
        <w:t>/</w:t>
      </w:r>
      <w:r w:rsidR="00513FD7" w:rsidRPr="00F75BC0">
        <w:rPr>
          <w:rFonts w:eastAsia="標楷體" w:hint="eastAsia"/>
          <w:b/>
          <w:color w:val="FF0000"/>
          <w:sz w:val="32"/>
          <w:szCs w:val="32"/>
          <w:u w:val="single"/>
        </w:rPr>
        <w:t>檢附項目</w:t>
      </w:r>
      <w:r w:rsidR="00513FD7" w:rsidRPr="00F75BC0">
        <w:rPr>
          <w:rFonts w:eastAsia="標楷體" w:hint="eastAsia"/>
          <w:b/>
          <w:color w:val="FF0000"/>
          <w:sz w:val="32"/>
          <w:szCs w:val="32"/>
          <w:u w:val="single"/>
        </w:rPr>
        <w:t>)</w:t>
      </w:r>
    </w:p>
    <w:p w:rsidR="00C7518A" w:rsidRPr="00F75BC0" w:rsidRDefault="00F374B8" w:rsidP="00F374B8">
      <w:pPr>
        <w:spacing w:line="400" w:lineRule="exact"/>
        <w:rPr>
          <w:rFonts w:ascii="Book Antiqua" w:eastAsia="標楷體" w:hAnsi="標楷體"/>
          <w:b/>
          <w:color w:val="FF0000"/>
          <w:sz w:val="32"/>
          <w:szCs w:val="32"/>
          <w:u w:val="single"/>
        </w:rPr>
      </w:pPr>
      <w:r>
        <w:rPr>
          <w:rFonts w:eastAsia="標楷體" w:hint="eastAsia"/>
          <w:b/>
          <w:color w:val="0D0D0D" w:themeColor="text1" w:themeTint="F2"/>
          <w:sz w:val="32"/>
          <w:szCs w:val="32"/>
        </w:rPr>
        <w:t>適用對象</w:t>
      </w:r>
      <w:r>
        <w:rPr>
          <w:rFonts w:eastAsia="標楷體" w:hint="eastAsia"/>
          <w:b/>
          <w:color w:val="0D0D0D" w:themeColor="text1" w:themeTint="F2"/>
          <w:sz w:val="32"/>
          <w:szCs w:val="32"/>
        </w:rPr>
        <w:t>:</w:t>
      </w:r>
      <w:r w:rsidRPr="00F374B8">
        <w:rPr>
          <w:rFonts w:eastAsia="標楷體"/>
          <w:b/>
          <w:color w:val="0D0D0D" w:themeColor="text1" w:themeTint="F2"/>
          <w:sz w:val="32"/>
          <w:szCs w:val="32"/>
        </w:rPr>
        <w:t>無菌產品</w:t>
      </w:r>
      <w:r w:rsidRPr="00F374B8">
        <w:rPr>
          <w:rFonts w:eastAsia="標楷體" w:hint="eastAsia"/>
          <w:b/>
          <w:color w:val="0D0D0D" w:themeColor="text1" w:themeTint="F2"/>
          <w:sz w:val="32"/>
          <w:szCs w:val="32"/>
        </w:rPr>
        <w:t>/</w:t>
      </w:r>
      <w:r w:rsidRPr="00F75BC0">
        <w:rPr>
          <w:rFonts w:eastAsia="標楷體" w:hint="eastAsia"/>
          <w:b/>
          <w:color w:val="FF0000"/>
          <w:sz w:val="32"/>
          <w:szCs w:val="32"/>
          <w:u w:val="single"/>
        </w:rPr>
        <w:t>生物產品</w:t>
      </w:r>
      <w:r w:rsidRPr="00F75BC0">
        <w:rPr>
          <w:rFonts w:eastAsia="標楷體" w:hint="eastAsia"/>
          <w:b/>
          <w:color w:val="FF0000"/>
          <w:sz w:val="32"/>
          <w:szCs w:val="32"/>
          <w:u w:val="single"/>
        </w:rPr>
        <w:t>/</w:t>
      </w:r>
      <w:r w:rsidRPr="00F75BC0">
        <w:rPr>
          <w:rFonts w:eastAsia="標楷體" w:hint="eastAsia"/>
          <w:b/>
          <w:color w:val="FF0000"/>
          <w:sz w:val="32"/>
          <w:szCs w:val="32"/>
          <w:u w:val="single"/>
        </w:rPr>
        <w:t>生物原料藥</w:t>
      </w:r>
      <w:r w:rsidRPr="00F75BC0">
        <w:rPr>
          <w:rFonts w:eastAsia="標楷體" w:hint="eastAsia"/>
          <w:b/>
          <w:color w:val="FF0000"/>
          <w:sz w:val="32"/>
          <w:szCs w:val="32"/>
          <w:u w:val="single"/>
        </w:rPr>
        <w:t>(</w:t>
      </w:r>
      <w:r w:rsidRPr="00F75BC0">
        <w:rPr>
          <w:rFonts w:eastAsia="標楷體" w:hint="eastAsia"/>
          <w:b/>
          <w:color w:val="FF0000"/>
          <w:sz w:val="32"/>
          <w:szCs w:val="32"/>
          <w:u w:val="single"/>
        </w:rPr>
        <w:t>非無菌或負荷菌管制</w:t>
      </w:r>
      <w:r w:rsidRPr="00F75BC0">
        <w:rPr>
          <w:rFonts w:eastAsia="標楷體" w:hint="eastAsia"/>
          <w:b/>
          <w:color w:val="FF0000"/>
          <w:sz w:val="32"/>
          <w:szCs w:val="32"/>
          <w:u w:val="single"/>
        </w:rPr>
        <w:t>)/</w:t>
      </w:r>
      <w:r w:rsidRPr="00F75BC0">
        <w:rPr>
          <w:rFonts w:eastAsia="標楷體" w:hint="eastAsia"/>
          <w:b/>
          <w:color w:val="FF0000"/>
          <w:sz w:val="32"/>
          <w:szCs w:val="32"/>
          <w:u w:val="single"/>
        </w:rPr>
        <w:t>血液產品</w:t>
      </w: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3"/>
        <w:gridCol w:w="2977"/>
        <w:gridCol w:w="1842"/>
      </w:tblGrid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44530A" w:rsidRPr="00A27FD0" w:rsidRDefault="0044530A" w:rsidP="00DC4DBF">
            <w:pPr>
              <w:spacing w:line="400" w:lineRule="exact"/>
              <w:jc w:val="center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標楷體"/>
                <w:color w:val="0D0D0D" w:themeColor="text1" w:themeTint="F2"/>
                <w:szCs w:val="24"/>
              </w:rPr>
              <w:t>項</w:t>
            </w:r>
            <w:r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 xml:space="preserve">  </w:t>
            </w:r>
            <w:r w:rsidRPr="00A27FD0">
              <w:rPr>
                <w:rFonts w:ascii="Book Antiqua" w:eastAsia="標楷體" w:hAnsi="標楷體"/>
                <w:color w:val="0D0D0D" w:themeColor="text1" w:themeTint="F2"/>
                <w:szCs w:val="24"/>
              </w:rPr>
              <w:t>目</w:t>
            </w:r>
          </w:p>
        </w:tc>
        <w:tc>
          <w:tcPr>
            <w:tcW w:w="1120" w:type="pct"/>
            <w:shd w:val="clear" w:color="auto" w:fill="auto"/>
          </w:tcPr>
          <w:p w:rsidR="0044530A" w:rsidRPr="00A27FD0" w:rsidRDefault="0044530A" w:rsidP="005D14DB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標楷體"/>
                <w:color w:val="0D0D0D" w:themeColor="text1" w:themeTint="F2"/>
                <w:szCs w:val="24"/>
              </w:rPr>
              <w:t>請填寫查核表並</w:t>
            </w:r>
            <w:r w:rsidRPr="00A27FD0">
              <w:rPr>
                <w:rFonts w:ascii="Book Antiqua" w:eastAsia="標楷體" w:hAnsi="Book Antiqua" w:hint="eastAsia"/>
                <w:color w:val="0D0D0D" w:themeColor="text1" w:themeTint="F2"/>
                <w:szCs w:val="24"/>
              </w:rPr>
              <w:t>逐項</w:t>
            </w:r>
            <w:r w:rsidRPr="00A27FD0">
              <w:rPr>
                <w:rFonts w:ascii="Book Antiqua" w:eastAsia="標楷體" w:hAnsi="標楷體"/>
                <w:color w:val="0D0D0D" w:themeColor="text1" w:themeTint="F2"/>
                <w:szCs w:val="24"/>
              </w:rPr>
              <w:t>標明</w:t>
            </w:r>
            <w:r w:rsidR="00FB477A" w:rsidRPr="00A27FD0">
              <w:rPr>
                <w:rFonts w:eastAsia="標楷體" w:hint="eastAsia"/>
                <w:color w:val="0D0D0D" w:themeColor="text1" w:themeTint="F2"/>
              </w:rPr>
              <w:t>佐證</w:t>
            </w:r>
            <w:r w:rsidR="00FB477A" w:rsidRPr="00A27FD0">
              <w:rPr>
                <w:rFonts w:eastAsia="標楷體" w:hint="eastAsia"/>
                <w:b/>
                <w:color w:val="0D0D0D" w:themeColor="text1" w:themeTint="F2"/>
                <w:u w:val="single"/>
              </w:rPr>
              <w:t>資料所在</w:t>
            </w:r>
            <w:r w:rsidR="00FB477A" w:rsidRPr="00A27FD0">
              <w:rPr>
                <w:rFonts w:eastAsia="標楷體" w:hint="eastAsia"/>
                <w:color w:val="0D0D0D" w:themeColor="text1" w:themeTint="F2"/>
              </w:rPr>
              <w:t>編號與頁碼</w:t>
            </w:r>
          </w:p>
        </w:tc>
        <w:tc>
          <w:tcPr>
            <w:tcW w:w="693" w:type="pct"/>
            <w:shd w:val="clear" w:color="auto" w:fill="auto"/>
          </w:tcPr>
          <w:p w:rsidR="0044530A" w:rsidRPr="00A27FD0" w:rsidRDefault="0044530A" w:rsidP="00DC4DBF">
            <w:pPr>
              <w:spacing w:line="400" w:lineRule="exact"/>
              <w:jc w:val="center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審查員</w:t>
            </w:r>
            <w:r w:rsidRPr="00A27FD0">
              <w:rPr>
                <w:rFonts w:ascii="Book Antiqua" w:eastAsia="標楷體" w:hAnsi="標楷體"/>
                <w:color w:val="0D0D0D" w:themeColor="text1" w:themeTint="F2"/>
                <w:szCs w:val="24"/>
              </w:rPr>
              <w:t>審核欄</w:t>
            </w: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922A18" w:rsidRPr="00A27FD0" w:rsidRDefault="00A46871" w:rsidP="00554E34">
            <w:pPr>
              <w:spacing w:line="400" w:lineRule="exact"/>
              <w:rPr>
                <w:rFonts w:ascii="Book Antiqua" w:eastAsia="標楷體" w:hAnsi="標楷體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2</w:t>
            </w:r>
            <w:r w:rsidR="00F64179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.1</w:t>
            </w:r>
            <w:r w:rsidR="00922A18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製藥品質系統</w:t>
            </w:r>
            <w:r w:rsidR="007D062E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（</w:t>
            </w:r>
            <w:r w:rsidR="005D658D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第一部第一章、附則</w:t>
            </w:r>
            <w:r w:rsidR="005D658D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2</w:t>
            </w:r>
            <w:r w:rsidR="005D658D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及</w:t>
            </w:r>
            <w:r w:rsidR="005D658D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3</w:t>
            </w:r>
            <w:r w:rsidR="007D062E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）</w:t>
            </w:r>
          </w:p>
        </w:tc>
        <w:tc>
          <w:tcPr>
            <w:tcW w:w="1120" w:type="pct"/>
            <w:shd w:val="clear" w:color="auto" w:fill="auto"/>
          </w:tcPr>
          <w:p w:rsidR="00922A18" w:rsidRPr="00A27FD0" w:rsidRDefault="00922A18" w:rsidP="005D14DB">
            <w:pPr>
              <w:spacing w:line="400" w:lineRule="exact"/>
              <w:rPr>
                <w:rFonts w:ascii="Book Antiqua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922A18" w:rsidRPr="00A27FD0" w:rsidRDefault="00922A18" w:rsidP="00DC4DBF">
            <w:pPr>
              <w:spacing w:line="400" w:lineRule="exact"/>
              <w:jc w:val="center"/>
              <w:rPr>
                <w:rFonts w:ascii="Book Antiqua" w:eastAsia="標楷體" w:hAnsi="標楷體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3649E5" w:rsidRPr="00A27FD0" w:rsidRDefault="00A46871" w:rsidP="00CA2CBB">
            <w:pPr>
              <w:spacing w:line="400" w:lineRule="exact"/>
              <w:ind w:leftChars="100" w:left="240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2</w:t>
            </w:r>
            <w:r w:rsidR="003649E5" w:rsidRPr="00A27FD0">
              <w:rPr>
                <w:rFonts w:eastAsia="標楷體" w:hint="eastAsia"/>
                <w:color w:val="0D0D0D" w:themeColor="text1" w:themeTint="F2"/>
                <w:szCs w:val="24"/>
              </w:rPr>
              <w:t>.1.1</w:t>
            </w:r>
            <w:r w:rsidR="00271299" w:rsidRPr="00A27FD0">
              <w:rPr>
                <w:rFonts w:eastAsia="標楷體" w:hint="eastAsia"/>
                <w:color w:val="0D0D0D" w:themeColor="text1" w:themeTint="F2"/>
                <w:szCs w:val="24"/>
              </w:rPr>
              <w:t>說明產品放行程序。</w:t>
            </w:r>
          </w:p>
        </w:tc>
        <w:tc>
          <w:tcPr>
            <w:tcW w:w="1120" w:type="pct"/>
            <w:shd w:val="clear" w:color="auto" w:fill="auto"/>
          </w:tcPr>
          <w:p w:rsidR="003649E5" w:rsidRPr="00A27FD0" w:rsidRDefault="00271299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 w:hint="eastAsia"/>
                <w:color w:val="0D0D0D" w:themeColor="text1" w:themeTint="F2"/>
                <w:szCs w:val="24"/>
              </w:rPr>
              <w:t>P.</w:t>
            </w:r>
            <w:permStart w:id="872887210" w:edGrp="everyone"/>
            <w:permEnd w:id="872887210"/>
          </w:p>
        </w:tc>
        <w:tc>
          <w:tcPr>
            <w:tcW w:w="693" w:type="pct"/>
            <w:shd w:val="clear" w:color="auto" w:fill="auto"/>
          </w:tcPr>
          <w:p w:rsidR="003649E5" w:rsidRPr="00A27FD0" w:rsidRDefault="003649E5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271299" w:rsidRPr="00A27FD0" w:rsidRDefault="00A46871" w:rsidP="00A83584">
            <w:pPr>
              <w:spacing w:line="400" w:lineRule="exact"/>
              <w:ind w:firstLineChars="100" w:firstLine="240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2</w:t>
            </w:r>
            <w:r w:rsidR="008657C7" w:rsidRPr="00A27FD0">
              <w:rPr>
                <w:rFonts w:eastAsia="標楷體" w:hint="eastAsia"/>
                <w:color w:val="0D0D0D" w:themeColor="text1" w:themeTint="F2"/>
                <w:szCs w:val="24"/>
              </w:rPr>
              <w:t>.1.</w:t>
            </w:r>
            <w:r w:rsidR="00271299" w:rsidRPr="00A27FD0">
              <w:rPr>
                <w:rFonts w:eastAsia="標楷體" w:hint="eastAsia"/>
                <w:color w:val="0D0D0D" w:themeColor="text1" w:themeTint="F2"/>
                <w:szCs w:val="24"/>
              </w:rPr>
              <w:t>2</w:t>
            </w:r>
            <w:r w:rsidR="008657C7" w:rsidRPr="00A27FD0">
              <w:rPr>
                <w:rFonts w:eastAsia="標楷體" w:hint="eastAsia"/>
                <w:color w:val="0D0D0D" w:themeColor="text1" w:themeTint="F2"/>
                <w:szCs w:val="24"/>
              </w:rPr>
              <w:t>若申請短架儲期產品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（</w:t>
            </w:r>
            <w:r w:rsidR="008657C7" w:rsidRPr="00A27FD0">
              <w:rPr>
                <w:rFonts w:eastAsia="標楷體" w:hint="eastAsia"/>
                <w:color w:val="0D0D0D" w:themeColor="text1" w:themeTint="F2"/>
                <w:szCs w:val="24"/>
              </w:rPr>
              <w:t>如放射性藥品、新興生醫產品</w:t>
            </w:r>
          </w:p>
          <w:p w:rsidR="008657C7" w:rsidRPr="00A27FD0" w:rsidRDefault="008657C7" w:rsidP="007D062E">
            <w:pPr>
              <w:spacing w:line="400" w:lineRule="exact"/>
              <w:ind w:leftChars="353" w:left="847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等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）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，其無法於放行時完成完整之分析檢驗時，說明最終產品允許批次核定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（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Batch certification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）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之相等數據的替代方法（例如，快速微生物學方法）及各階段放行程序。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8657C7" w:rsidRPr="00A27FD0" w:rsidRDefault="008657C7" w:rsidP="00A97AA3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317798720" w:edGrp="everyone"/>
            <w:permEnd w:id="317798720"/>
          </w:p>
        </w:tc>
        <w:tc>
          <w:tcPr>
            <w:tcW w:w="693" w:type="pct"/>
            <w:shd w:val="clear" w:color="auto" w:fill="auto"/>
          </w:tcPr>
          <w:p w:rsidR="008657C7" w:rsidRPr="00A27FD0" w:rsidRDefault="008657C7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8657C7" w:rsidRPr="00A27FD0" w:rsidRDefault="00A46871" w:rsidP="00CA2CBB">
            <w:pPr>
              <w:spacing w:line="400" w:lineRule="exact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2</w:t>
            </w:r>
            <w:r w:rsidR="008657C7" w:rsidRPr="00A27FD0">
              <w:rPr>
                <w:rFonts w:eastAsia="標楷體" w:hint="eastAsia"/>
                <w:color w:val="0D0D0D" w:themeColor="text1" w:themeTint="F2"/>
                <w:szCs w:val="24"/>
              </w:rPr>
              <w:t>.2</w:t>
            </w:r>
            <w:r w:rsidR="00271299" w:rsidRPr="00A27FD0">
              <w:rPr>
                <w:rFonts w:eastAsia="標楷體" w:hint="eastAsia"/>
                <w:color w:val="0D0D0D" w:themeColor="text1" w:themeTint="F2"/>
                <w:szCs w:val="24"/>
              </w:rPr>
              <w:t>組織與人事</w:t>
            </w:r>
            <w:r w:rsidR="007D062E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（</w:t>
            </w:r>
            <w:r w:rsidR="00CA2CBB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第一部第二章及附則</w:t>
            </w:r>
            <w:r w:rsidR="00CA2CBB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1</w:t>
            </w:r>
            <w:r w:rsidR="007D062E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）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8657C7" w:rsidRPr="00A27FD0" w:rsidDel="00BB556A" w:rsidRDefault="008657C7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8657C7" w:rsidRPr="00A27FD0" w:rsidRDefault="008657C7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F36944" w:rsidP="00A83584">
            <w:pPr>
              <w:spacing w:line="400" w:lineRule="exact"/>
              <w:ind w:leftChars="100" w:left="763" w:hangingChars="218" w:hanging="523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Pr="00A27FD0">
              <w:rPr>
                <w:rFonts w:eastAsia="標楷體"/>
                <w:color w:val="0D0D0D" w:themeColor="text1" w:themeTint="F2"/>
                <w:szCs w:val="24"/>
              </w:rPr>
              <w:t>2.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1</w:t>
            </w:r>
            <w:r w:rsidRPr="00A27FD0">
              <w:rPr>
                <w:rFonts w:eastAsia="標楷體"/>
                <w:color w:val="0D0D0D" w:themeColor="text1" w:themeTint="F2"/>
                <w:szCs w:val="24"/>
              </w:rPr>
              <w:t>應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說明人員資格認證方式，包含</w:t>
            </w:r>
            <w:r w:rsidRPr="00A27FD0">
              <w:rPr>
                <w:rFonts w:eastAsia="標楷體"/>
                <w:color w:val="0D0D0D" w:themeColor="text1" w:themeTint="F2"/>
                <w:szCs w:val="24"/>
              </w:rPr>
              <w:t>無菌作業人員相關專業訓練計畫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及無菌操作人員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（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A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septic process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）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進入之更衣驗證計畫。</w:t>
            </w:r>
          </w:p>
        </w:tc>
        <w:tc>
          <w:tcPr>
            <w:tcW w:w="1120" w:type="pct"/>
            <w:shd w:val="clear" w:color="auto" w:fill="auto"/>
          </w:tcPr>
          <w:p w:rsidR="00F36944" w:rsidRPr="00A27FD0" w:rsidRDefault="00F36944" w:rsidP="00C378C3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 w:hint="eastAsia"/>
                <w:color w:val="0D0D0D" w:themeColor="text1" w:themeTint="F2"/>
                <w:szCs w:val="24"/>
              </w:rPr>
              <w:t>P.</w:t>
            </w:r>
            <w:permStart w:id="508582214" w:edGrp="everyone"/>
            <w:permEnd w:id="508582214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F36944" w:rsidP="00A83584">
            <w:pPr>
              <w:spacing w:line="400" w:lineRule="exact"/>
              <w:ind w:leftChars="75" w:left="754" w:hangingChars="239" w:hanging="574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2.2.2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若申請無菌製劑，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應</w:t>
            </w:r>
            <w:r w:rsidRPr="00A27FD0">
              <w:rPr>
                <w:rFonts w:eastAsia="標楷體"/>
                <w:color w:val="0D0D0D" w:themeColor="text1" w:themeTint="F2"/>
                <w:szCs w:val="24"/>
              </w:rPr>
              <w:t>詳述員工於各潔淨區之工作服要求、更衣程序、工作服換洗等作業。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RDefault="00F36944" w:rsidP="00C378C3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917380929" w:edGrp="everyone"/>
            <w:permEnd w:id="917380929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F36944" w:rsidP="003C4C00">
            <w:pPr>
              <w:spacing w:line="400" w:lineRule="exact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Pr="00A27FD0">
              <w:rPr>
                <w:rFonts w:eastAsia="標楷體"/>
                <w:color w:val="0D0D0D" w:themeColor="text1" w:themeTint="F2"/>
                <w:szCs w:val="24"/>
              </w:rPr>
              <w:t xml:space="preserve">3. </w:t>
            </w:r>
            <w:r w:rsidRPr="00A27FD0">
              <w:rPr>
                <w:rFonts w:eastAsia="標楷體"/>
                <w:color w:val="0D0D0D" w:themeColor="text1" w:themeTint="F2"/>
                <w:szCs w:val="24"/>
              </w:rPr>
              <w:t>廠房、設施、設備</w:t>
            </w:r>
            <w:r w:rsidRPr="00A27FD0">
              <w:rPr>
                <w:rFonts w:eastAsia="標楷體" w:hint="eastAsia"/>
                <w:color w:val="0D0D0D" w:themeColor="text1" w:themeTint="F2"/>
                <w:szCs w:val="24"/>
              </w:rPr>
              <w:t>、生產</w:t>
            </w:r>
          </w:p>
          <w:p w:rsidR="00F36944" w:rsidRPr="00A27FD0" w:rsidRDefault="00F36944" w:rsidP="003C4C00">
            <w:pPr>
              <w:spacing w:line="400" w:lineRule="exact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 xml:space="preserve">    </w:t>
            </w:r>
            <w:r w:rsidR="007D062E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（</w:t>
            </w:r>
            <w:r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第一部第三章、第五章及附則</w:t>
            </w:r>
            <w:r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1</w:t>
            </w:r>
            <w:r w:rsidR="007D062E" w:rsidRPr="00A27FD0">
              <w:rPr>
                <w:rFonts w:ascii="Book Antiqua" w:eastAsia="標楷體" w:hAnsi="標楷體" w:hint="eastAsia"/>
                <w:color w:val="0D0D0D" w:themeColor="text1" w:themeTint="F2"/>
                <w:szCs w:val="24"/>
              </w:rPr>
              <w:t>）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A2CBB">
            <w:pPr>
              <w:spacing w:line="400" w:lineRule="exact"/>
              <w:ind w:leftChars="100" w:left="24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3.1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人員、原物料、產品及廢棄物之流向簡圖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224686044" w:edGrp="everyone"/>
            <w:permEnd w:id="224686044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2335B">
            <w:pPr>
              <w:spacing w:line="400" w:lineRule="exact"/>
              <w:ind w:leftChars="100" w:left="24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 xml:space="preserve">3.2 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空調處理系統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A2CBB">
            <w:pPr>
              <w:spacing w:line="400" w:lineRule="exact"/>
              <w:ind w:leftChars="200" w:left="48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2.3.2.1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描述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作業場所之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空調處理系統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。</w:t>
            </w:r>
          </w:p>
        </w:tc>
        <w:tc>
          <w:tcPr>
            <w:tcW w:w="1120" w:type="pct"/>
            <w:shd w:val="clear" w:color="auto" w:fill="auto"/>
          </w:tcPr>
          <w:p w:rsidR="00F36944" w:rsidRPr="00A27FD0" w:rsidRDefault="00F36944" w:rsidP="00C378C3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 w:hint="eastAsia"/>
                <w:color w:val="0D0D0D" w:themeColor="text1" w:themeTint="F2"/>
                <w:szCs w:val="24"/>
              </w:rPr>
              <w:t>P.</w:t>
            </w:r>
            <w:permStart w:id="101999198" w:edGrp="everyone"/>
            <w:permEnd w:id="101999198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A83584">
            <w:pPr>
              <w:spacing w:line="400" w:lineRule="exact"/>
              <w:ind w:leftChars="200" w:left="1162" w:hangingChars="284" w:hanging="682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lastRenderedPageBreak/>
              <w:t>*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2.3.2.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檢附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作業場所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之潔淨度級區配置圖（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如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A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、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B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、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C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、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D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、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CNC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等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）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RDefault="00F36944" w:rsidP="00C378C3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1752395488" w:edGrp="everyone"/>
            <w:permEnd w:id="1752395488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A2CBB">
            <w:pPr>
              <w:spacing w:line="400" w:lineRule="exact"/>
              <w:ind w:leftChars="200" w:left="48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3.2.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3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說明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生產區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各室之壓差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及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標示空氣流向。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825052012" w:edGrp="everyone"/>
            <w:permEnd w:id="825052012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2335B">
            <w:pPr>
              <w:spacing w:line="400" w:lineRule="exact"/>
              <w:ind w:leftChars="100" w:left="24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3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 xml:space="preserve"> 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水處理系統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A2CBB">
            <w:pPr>
              <w:spacing w:line="400" w:lineRule="exact"/>
              <w:ind w:leftChars="200" w:left="48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3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 xml:space="preserve">.1 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描述製造用水處理系統（包含系統配置圖）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71129700" w:edGrp="everyone"/>
            <w:permEnd w:id="71129700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2335B">
            <w:pPr>
              <w:spacing w:line="400" w:lineRule="exact"/>
              <w:ind w:leftChars="200" w:left="48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3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 xml:space="preserve">.2 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系統單元與管路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之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消毒作業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823999369" w:edGrp="everyone"/>
            <w:permEnd w:id="823999369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2335B">
            <w:pPr>
              <w:spacing w:line="400" w:lineRule="exact"/>
              <w:ind w:leftChars="200" w:left="48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3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3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水質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監控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作業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（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包含抽樣計畫、頻率、檢驗項目及合格標準</w:t>
            </w:r>
            <w:r w:rsidR="007D062E" w:rsidRPr="00A27FD0">
              <w:rPr>
                <w:rFonts w:eastAsia="標楷體" w:hint="eastAsia"/>
                <w:color w:val="0D0D0D" w:themeColor="text1" w:themeTint="F2"/>
                <w:szCs w:val="24"/>
              </w:rPr>
              <w:t>）。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767060766" w:edGrp="everyone"/>
            <w:permEnd w:id="767060766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B30E46">
            <w:pPr>
              <w:spacing w:line="400" w:lineRule="exact"/>
              <w:ind w:leftChars="100" w:left="24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2.3.4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說明製程中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接觸產品氣體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之類別及監控作業。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757480125" w:edGrp="everyone"/>
            <w:permEnd w:id="757480125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2335B">
            <w:pPr>
              <w:spacing w:line="400" w:lineRule="exact"/>
              <w:ind w:leftChars="100" w:left="24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5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製造場所之環境管制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CA2CBB">
            <w:pPr>
              <w:spacing w:line="400" w:lineRule="exact"/>
              <w:ind w:leftChars="200" w:left="480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5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 xml:space="preserve">.1 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描述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生產區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之環境監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控計畫，如溫溼度、微粒子、微生物及人員。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1122451231" w:edGrp="everyone"/>
            <w:permEnd w:id="1122451231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A83584">
            <w:pPr>
              <w:spacing w:line="400" w:lineRule="exact"/>
              <w:ind w:leftChars="200" w:left="1162" w:hangingChars="284" w:hanging="682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5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 xml:space="preserve">.2 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如申請無菌製劑，請描述生產區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清潔消毒作業，並列出使用之消毒劑種類及輪替頻率。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1138445815" w:edGrp="everyone"/>
            <w:permEnd w:id="1138445815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A83584">
            <w:pPr>
              <w:spacing w:line="400" w:lineRule="exact"/>
              <w:ind w:leftChars="47" w:left="718" w:hangingChars="252" w:hanging="605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3.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6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簡列主要之製造（包括秤量、加工、包裝、儲存）設備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permStart w:id="1804170383" w:edGrp="everyone"/>
            <w:permEnd w:id="1804170383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A27FD0" w:rsidRPr="00A27FD0" w:rsidTr="00A83584">
        <w:trPr>
          <w:trHeight w:val="153"/>
        </w:trPr>
        <w:tc>
          <w:tcPr>
            <w:tcW w:w="3187" w:type="pct"/>
            <w:shd w:val="clear" w:color="auto" w:fill="auto"/>
          </w:tcPr>
          <w:p w:rsidR="00F36944" w:rsidRPr="00A27FD0" w:rsidRDefault="00513FD7" w:rsidP="00E948CE">
            <w:pPr>
              <w:spacing w:line="400" w:lineRule="exact"/>
              <w:ind w:leftChars="58" w:left="561" w:hangingChars="176" w:hanging="422"/>
              <w:rPr>
                <w:rFonts w:eastAsia="標楷體"/>
                <w:color w:val="0D0D0D" w:themeColor="text1" w:themeTint="F2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Cs w:val="24"/>
              </w:rPr>
              <w:t>*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2.4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 xml:space="preserve">. 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申請劑型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/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品項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/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作業內容之主要製造步驟流程圖，並於流程圖標明其</w:t>
            </w:r>
            <w:r w:rsidR="00F36944" w:rsidRPr="00A27FD0">
              <w:rPr>
                <w:rFonts w:eastAsia="標楷體" w:hint="eastAsia"/>
                <w:color w:val="0D0D0D" w:themeColor="text1" w:themeTint="F2"/>
                <w:szCs w:val="24"/>
              </w:rPr>
              <w:t>作業背景級區、</w:t>
            </w:r>
            <w:r w:rsidR="00F36944" w:rsidRPr="00A27FD0">
              <w:rPr>
                <w:rFonts w:eastAsia="標楷體"/>
                <w:color w:val="0D0D0D" w:themeColor="text1" w:themeTint="F2"/>
                <w:szCs w:val="24"/>
              </w:rPr>
              <w:t>主要設備、製造控制因素（參數）與製程管制項目。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F36944" w:rsidRPr="00A27FD0" w:rsidDel="00BB556A" w:rsidRDefault="00F36944" w:rsidP="00DC4DBF">
            <w:pPr>
              <w:spacing w:line="400" w:lineRule="exact"/>
              <w:jc w:val="both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  <w:r w:rsidRPr="00A27FD0">
              <w:rPr>
                <w:rFonts w:ascii="Book Antiqua" w:eastAsia="標楷體" w:hAnsi="Book Antiqua"/>
                <w:color w:val="0D0D0D" w:themeColor="text1" w:themeTint="F2"/>
                <w:szCs w:val="24"/>
              </w:rPr>
              <w:t>P.</w:t>
            </w:r>
            <w:bookmarkStart w:id="0" w:name="_GoBack"/>
            <w:bookmarkEnd w:id="0"/>
            <w:permStart w:id="561327127" w:edGrp="everyone"/>
            <w:permEnd w:id="561327127"/>
          </w:p>
        </w:tc>
        <w:tc>
          <w:tcPr>
            <w:tcW w:w="693" w:type="pct"/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  <w:tr w:rsidR="00F36944" w:rsidRPr="00A27FD0" w:rsidTr="00A83584">
        <w:trPr>
          <w:trHeight w:val="153"/>
        </w:trPr>
        <w:tc>
          <w:tcPr>
            <w:tcW w:w="3187" w:type="pct"/>
            <w:tcBorders>
              <w:left w:val="nil"/>
              <w:bottom w:val="nil"/>
            </w:tcBorders>
            <w:shd w:val="clear" w:color="auto" w:fill="auto"/>
          </w:tcPr>
          <w:p w:rsidR="00F36944" w:rsidRPr="00A27FD0" w:rsidRDefault="00F36944" w:rsidP="00A83584">
            <w:pPr>
              <w:spacing w:line="400" w:lineRule="exact"/>
              <w:ind w:leftChars="347" w:left="1567" w:hangingChars="306" w:hanging="734"/>
              <w:rPr>
                <w:rFonts w:eastAsia="標楷體"/>
                <w:color w:val="0D0D0D" w:themeColor="text1" w:themeTint="F2"/>
                <w:szCs w:val="24"/>
              </w:rPr>
            </w:pPr>
            <w:r w:rsidRPr="00A27FD0">
              <w:rPr>
                <w:rFonts w:eastAsia="標楷體"/>
                <w:color w:val="0D0D0D" w:themeColor="text1" w:themeTint="F2"/>
                <w:szCs w:val="24"/>
              </w:rPr>
              <w:t xml:space="preserve">    </w:t>
            </w:r>
          </w:p>
        </w:tc>
        <w:tc>
          <w:tcPr>
            <w:tcW w:w="1120" w:type="pct"/>
            <w:shd w:val="clear" w:color="auto" w:fill="auto"/>
          </w:tcPr>
          <w:p w:rsidR="00F36944" w:rsidRPr="00A27FD0" w:rsidRDefault="00F36944" w:rsidP="003D692A">
            <w:pPr>
              <w:spacing w:line="400" w:lineRule="exact"/>
              <w:rPr>
                <w:rFonts w:eastAsia="標楷體"/>
                <w:b/>
                <w:color w:val="0D0D0D" w:themeColor="text1" w:themeTint="F2"/>
                <w:szCs w:val="24"/>
              </w:rPr>
            </w:pPr>
            <w:r w:rsidRPr="00A27FD0">
              <w:rPr>
                <w:rFonts w:eastAsia="標楷體" w:hint="eastAsia"/>
                <w:b/>
                <w:color w:val="0D0D0D" w:themeColor="text1" w:themeTint="F2"/>
                <w:szCs w:val="24"/>
              </w:rPr>
              <w:t>簽名</w:t>
            </w:r>
            <w:r w:rsidR="007D062E" w:rsidRPr="00A27FD0">
              <w:rPr>
                <w:rFonts w:eastAsia="標楷體"/>
                <w:b/>
                <w:color w:val="0D0D0D" w:themeColor="text1" w:themeTint="F2"/>
                <w:szCs w:val="24"/>
              </w:rPr>
              <w:t>（</w:t>
            </w:r>
            <w:r w:rsidRPr="00A27FD0">
              <w:rPr>
                <w:rFonts w:eastAsia="標楷體" w:hint="eastAsia"/>
                <w:b/>
                <w:color w:val="0D0D0D" w:themeColor="text1" w:themeTint="F2"/>
                <w:szCs w:val="24"/>
              </w:rPr>
              <w:t>含簽署日期</w:t>
            </w:r>
            <w:r w:rsidR="007D062E" w:rsidRPr="00A27FD0">
              <w:rPr>
                <w:rFonts w:eastAsia="標楷體"/>
                <w:b/>
                <w:color w:val="0D0D0D" w:themeColor="text1" w:themeTint="F2"/>
                <w:szCs w:val="24"/>
              </w:rPr>
              <w:t>）</w:t>
            </w:r>
          </w:p>
        </w:tc>
        <w:tc>
          <w:tcPr>
            <w:tcW w:w="693" w:type="pct"/>
            <w:tcBorders>
              <w:bottom w:val="nil"/>
              <w:right w:val="nil"/>
            </w:tcBorders>
            <w:shd w:val="clear" w:color="auto" w:fill="auto"/>
          </w:tcPr>
          <w:p w:rsidR="00F36944" w:rsidRPr="00A27FD0" w:rsidRDefault="00F36944" w:rsidP="00DC4DBF">
            <w:pPr>
              <w:spacing w:line="400" w:lineRule="exact"/>
              <w:rPr>
                <w:rFonts w:ascii="Book Antiqua" w:eastAsia="標楷體" w:hAnsi="Book Antiqua"/>
                <w:color w:val="0D0D0D" w:themeColor="text1" w:themeTint="F2"/>
                <w:szCs w:val="24"/>
              </w:rPr>
            </w:pPr>
          </w:p>
        </w:tc>
      </w:tr>
    </w:tbl>
    <w:p w:rsidR="00BB556A" w:rsidRPr="00A27FD0" w:rsidRDefault="00BB556A">
      <w:pPr>
        <w:rPr>
          <w:rFonts w:eastAsia="標楷體"/>
          <w:b/>
          <w:color w:val="0D0D0D" w:themeColor="text1" w:themeTint="F2"/>
          <w:sz w:val="28"/>
          <w:szCs w:val="28"/>
        </w:rPr>
      </w:pPr>
    </w:p>
    <w:sectPr w:rsidR="00BB556A" w:rsidRPr="00A27FD0" w:rsidSect="00E03AE7">
      <w:headerReference w:type="default" r:id="rId8"/>
      <w:footerReference w:type="default" r:id="rId9"/>
      <w:pgSz w:w="16838" w:h="11906" w:orient="landscape"/>
      <w:pgMar w:top="1276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AA" w:rsidRDefault="00482EAA" w:rsidP="001B7D4A">
      <w:r>
        <w:separator/>
      </w:r>
    </w:p>
  </w:endnote>
  <w:endnote w:type="continuationSeparator" w:id="0">
    <w:p w:rsidR="00482EAA" w:rsidRDefault="00482EAA" w:rsidP="001B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222548"/>
      <w:docPartObj>
        <w:docPartGallery w:val="Page Numbers (Bottom of Page)"/>
        <w:docPartUnique/>
      </w:docPartObj>
    </w:sdtPr>
    <w:sdtEndPr/>
    <w:sdtContent>
      <w:p w:rsidR="00E03AE7" w:rsidRDefault="00E03A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731" w:rsidRPr="00462731">
          <w:rPr>
            <w:noProof/>
            <w:lang w:val="zh-TW"/>
          </w:rPr>
          <w:t>1</w:t>
        </w:r>
        <w:r>
          <w:fldChar w:fldCharType="end"/>
        </w:r>
        <w:r w:rsidR="0079369D">
          <w:rPr>
            <w:rFonts w:hint="eastAsia"/>
          </w:rPr>
          <w:t>/2</w:t>
        </w:r>
      </w:p>
    </w:sdtContent>
  </w:sdt>
  <w:p w:rsidR="00E03AE7" w:rsidRDefault="00E03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AA" w:rsidRDefault="00482EAA" w:rsidP="001B7D4A">
      <w:r>
        <w:separator/>
      </w:r>
    </w:p>
  </w:footnote>
  <w:footnote w:type="continuationSeparator" w:id="0">
    <w:p w:rsidR="00482EAA" w:rsidRDefault="00482EAA" w:rsidP="001B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4A" w:rsidRDefault="00AD73DB">
    <w:pPr>
      <w:pStyle w:val="a3"/>
    </w:pPr>
    <w:r w:rsidRPr="009E4C08">
      <w:rPr>
        <w:rFonts w:ascii="Book Antiqua" w:eastAsia="標楷體" w:hAnsi="Book Antiqua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B2A00" wp14:editId="7B26F626">
              <wp:simplePos x="0" y="0"/>
              <wp:positionH relativeFrom="column">
                <wp:posOffset>7367661</wp:posOffset>
              </wp:positionH>
              <wp:positionV relativeFrom="paragraph">
                <wp:posOffset>-147955</wp:posOffset>
              </wp:positionV>
              <wp:extent cx="1558925" cy="297180"/>
              <wp:effectExtent l="0" t="0" r="3175" b="762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C08" w:rsidRPr="00C27457" w:rsidRDefault="00AD73DB" w:rsidP="009E4C08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color w:val="0D0D0D" w:themeColor="text1" w:themeTint="F2"/>
                              <w:sz w:val="20"/>
                            </w:rPr>
                            <w:t>修訂</w:t>
                          </w:r>
                          <w:r>
                            <w:rPr>
                              <w:rFonts w:eastAsia="標楷體" w:hint="eastAsia"/>
                              <w:color w:val="0D0D0D" w:themeColor="text1" w:themeTint="F2"/>
                              <w:sz w:val="20"/>
                            </w:rPr>
                            <w:t>109</w:t>
                          </w:r>
                          <w:r>
                            <w:rPr>
                              <w:rFonts w:eastAsia="標楷體" w:hint="eastAsia"/>
                              <w:color w:val="0D0D0D" w:themeColor="text1" w:themeTint="F2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 w:hint="eastAsia"/>
                              <w:color w:val="0D0D0D" w:themeColor="text1" w:themeTint="F2"/>
                              <w:sz w:val="20"/>
                            </w:rPr>
                            <w:t>8</w:t>
                          </w:r>
                          <w:r>
                            <w:rPr>
                              <w:rFonts w:eastAsia="標楷體" w:hint="eastAsia"/>
                              <w:color w:val="0D0D0D" w:themeColor="text1" w:themeTint="F2"/>
                              <w:sz w:val="20"/>
                            </w:rPr>
                            <w:t>月</w:t>
                          </w:r>
                          <w:r w:rsidR="00A759E1">
                            <w:rPr>
                              <w:rFonts w:eastAsia="標楷體" w:hint="eastAsia"/>
                              <w:color w:val="0D0D0D" w:themeColor="text1" w:themeTint="F2"/>
                              <w:sz w:val="20"/>
                            </w:rPr>
                            <w:t>31</w:t>
                          </w:r>
                          <w:r>
                            <w:rPr>
                              <w:rFonts w:eastAsia="標楷體" w:hint="eastAsia"/>
                              <w:color w:val="0D0D0D" w:themeColor="text1" w:themeTint="F2"/>
                              <w:sz w:val="20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B2A0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580.15pt;margin-top:-11.65pt;width:122.7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" stroked="f">
              <v:textbox>
                <w:txbxContent>
                  <w:p w:rsidR="009E4C08" w:rsidRPr="00C27457" w:rsidRDefault="00AD73DB" w:rsidP="009E4C08">
                    <w:pPr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color w:val="0D0D0D" w:themeColor="text1" w:themeTint="F2"/>
                        <w:sz w:val="20"/>
                      </w:rPr>
                      <w:t>修訂</w:t>
                    </w:r>
                    <w:r>
                      <w:rPr>
                        <w:rFonts w:eastAsia="標楷體" w:hint="eastAsia"/>
                        <w:color w:val="0D0D0D" w:themeColor="text1" w:themeTint="F2"/>
                        <w:sz w:val="20"/>
                      </w:rPr>
                      <w:t>109</w:t>
                    </w:r>
                    <w:r>
                      <w:rPr>
                        <w:rFonts w:eastAsia="標楷體" w:hint="eastAsia"/>
                        <w:color w:val="0D0D0D" w:themeColor="text1" w:themeTint="F2"/>
                        <w:sz w:val="20"/>
                      </w:rPr>
                      <w:t>年</w:t>
                    </w:r>
                    <w:r>
                      <w:rPr>
                        <w:rFonts w:eastAsia="標楷體" w:hint="eastAsia"/>
                        <w:color w:val="0D0D0D" w:themeColor="text1" w:themeTint="F2"/>
                        <w:sz w:val="20"/>
                      </w:rPr>
                      <w:t>8</w:t>
                    </w:r>
                    <w:r>
                      <w:rPr>
                        <w:rFonts w:eastAsia="標楷體" w:hint="eastAsia"/>
                        <w:color w:val="0D0D0D" w:themeColor="text1" w:themeTint="F2"/>
                        <w:sz w:val="20"/>
                      </w:rPr>
                      <w:t>月</w:t>
                    </w:r>
                    <w:r w:rsidR="00A759E1">
                      <w:rPr>
                        <w:rFonts w:eastAsia="標楷體" w:hint="eastAsia"/>
                        <w:color w:val="0D0D0D" w:themeColor="text1" w:themeTint="F2"/>
                        <w:sz w:val="20"/>
                      </w:rPr>
                      <w:t>31</w:t>
                    </w:r>
                    <w:r>
                      <w:rPr>
                        <w:rFonts w:eastAsia="標楷體" w:hint="eastAsia"/>
                        <w:color w:val="0D0D0D" w:themeColor="text1" w:themeTint="F2"/>
                        <w:sz w:val="20"/>
                      </w:rPr>
                      <w:t>日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57766" wp14:editId="10624C70">
              <wp:simplePos x="0" y="0"/>
              <wp:positionH relativeFrom="column">
                <wp:posOffset>1376680</wp:posOffset>
              </wp:positionH>
              <wp:positionV relativeFrom="paragraph">
                <wp:posOffset>-153035</wp:posOffset>
              </wp:positionV>
              <wp:extent cx="7174230" cy="445135"/>
              <wp:effectExtent l="0" t="0" r="762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423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4A" w:rsidRPr="00AD73DB" w:rsidRDefault="007B52E3" w:rsidP="00AD73DB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 w:rsidRPr="00AD73DB">
                            <w:rPr>
                              <w:rFonts w:eastAsia="標楷體"/>
                              <w:szCs w:val="24"/>
                            </w:rPr>
                            <w:t>10</w:t>
                          </w:r>
                          <w:r w:rsidR="00AD73DB" w:rsidRPr="00AD73DB">
                            <w:rPr>
                              <w:rFonts w:eastAsia="標楷體" w:hint="eastAsia"/>
                              <w:szCs w:val="24"/>
                            </w:rPr>
                            <w:t>9</w:t>
                          </w:r>
                          <w:r w:rsidRPr="00AD73DB">
                            <w:rPr>
                              <w:rFonts w:eastAsia="標楷體"/>
                              <w:szCs w:val="24"/>
                            </w:rPr>
                            <w:t>年</w:t>
                          </w:r>
                          <w:r w:rsidR="00155973" w:rsidRPr="00AD73DB">
                            <w:rPr>
                              <w:rFonts w:eastAsia="標楷體"/>
                              <w:szCs w:val="24"/>
                            </w:rPr>
                            <w:t>8</w:t>
                          </w:r>
                          <w:r w:rsidRPr="00AD73DB">
                            <w:rPr>
                              <w:rFonts w:eastAsia="標楷體"/>
                              <w:szCs w:val="24"/>
                            </w:rPr>
                            <w:t>月</w:t>
                          </w:r>
                          <w:r w:rsidR="00A759E1">
                            <w:rPr>
                              <w:rFonts w:eastAsia="標楷體" w:hint="eastAsia"/>
                              <w:szCs w:val="24"/>
                            </w:rPr>
                            <w:t>31</w:t>
                          </w:r>
                          <w:r w:rsidRPr="00AD73DB">
                            <w:rPr>
                              <w:rFonts w:eastAsia="標楷體"/>
                              <w:szCs w:val="24"/>
                            </w:rPr>
                            <w:t>日</w:t>
                          </w:r>
                          <w:r w:rsidR="00AD73DB" w:rsidRPr="00AD73DB">
                            <w:rPr>
                              <w:rFonts w:eastAsia="標楷體" w:hint="eastAsia"/>
                              <w:color w:val="0D0D0D" w:themeColor="text1" w:themeTint="F2"/>
                              <w:szCs w:val="24"/>
                            </w:rPr>
                            <w:t>衛授食字第</w:t>
                          </w:r>
                          <w:r w:rsidR="00AD73DB" w:rsidRPr="00AD73DB">
                            <w:rPr>
                              <w:rFonts w:eastAsia="標楷體" w:hint="eastAsia"/>
                              <w:color w:val="0D0D0D" w:themeColor="text1" w:themeTint="F2"/>
                              <w:szCs w:val="24"/>
                            </w:rPr>
                            <w:t>1091105341</w:t>
                          </w:r>
                          <w:r w:rsidR="00AD73DB" w:rsidRPr="00AD73DB">
                            <w:rPr>
                              <w:rFonts w:eastAsia="標楷體" w:hint="eastAsia"/>
                              <w:color w:val="0D0D0D" w:themeColor="text1" w:themeTint="F2"/>
                              <w:szCs w:val="24"/>
                            </w:rPr>
                            <w:t>號函</w:t>
                          </w:r>
                          <w:r w:rsidR="001B7D4A" w:rsidRPr="00AD73DB">
                            <w:rPr>
                              <w:rFonts w:eastAsia="標楷體"/>
                              <w:szCs w:val="24"/>
                            </w:rPr>
                            <w:t>「國外藥廠工廠資料準備須知」</w:t>
                          </w:r>
                          <w:r w:rsidR="00A83584" w:rsidRPr="00155973">
                            <w:rPr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表</w:t>
                          </w:r>
                          <w:r w:rsidR="00A83584" w:rsidRPr="00155973">
                            <w:rPr>
                              <w:b/>
                              <w:sz w:val="28"/>
                              <w:szCs w:val="28"/>
                              <w:bdr w:val="single" w:sz="4" w:space="0" w:color="auto"/>
                            </w:rPr>
                            <w:t>C-2</w:t>
                          </w:r>
                        </w:p>
                        <w:p w:rsidR="00AA0DAD" w:rsidRPr="002A6172" w:rsidRDefault="00AA0DAD" w:rsidP="00AA0DAD">
                          <w:pPr>
                            <w:pStyle w:val="a3"/>
                            <w:jc w:val="right"/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</w:p>
                        <w:p w:rsidR="00AA0DAD" w:rsidRPr="00AA0DAD" w:rsidRDefault="00AA0DAD" w:rsidP="00D404CA">
                          <w:pPr>
                            <w:pStyle w:val="a3"/>
                            <w:jc w:val="right"/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57766" id="文字方塊 1" o:spid="_x0000_s1027" type="#_x0000_t202" style="position:absolute;margin-left:108.4pt;margin-top:-12.05pt;width:564.9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" stroked="f">
              <v:textbox>
                <w:txbxContent>
                  <w:p w:rsidR="001B7D4A" w:rsidRPr="00AD73DB" w:rsidRDefault="007B52E3" w:rsidP="00AD73DB">
                    <w:pPr>
                      <w:rPr>
                        <w:rFonts w:eastAsia="標楷體"/>
                        <w:sz w:val="20"/>
                      </w:rPr>
                    </w:pPr>
                    <w:r w:rsidRPr="00AD73DB">
                      <w:rPr>
                        <w:rFonts w:eastAsia="標楷體"/>
                        <w:szCs w:val="24"/>
                      </w:rPr>
                      <w:t>10</w:t>
                    </w:r>
                    <w:r w:rsidR="00AD73DB" w:rsidRPr="00AD73DB">
                      <w:rPr>
                        <w:rFonts w:eastAsia="標楷體" w:hint="eastAsia"/>
                        <w:szCs w:val="24"/>
                      </w:rPr>
                      <w:t>9</w:t>
                    </w:r>
                    <w:r w:rsidRPr="00AD73DB">
                      <w:rPr>
                        <w:rFonts w:eastAsia="標楷體"/>
                        <w:szCs w:val="24"/>
                      </w:rPr>
                      <w:t>年</w:t>
                    </w:r>
                    <w:r w:rsidR="00155973" w:rsidRPr="00AD73DB">
                      <w:rPr>
                        <w:rFonts w:eastAsia="標楷體"/>
                        <w:szCs w:val="24"/>
                      </w:rPr>
                      <w:t>8</w:t>
                    </w:r>
                    <w:r w:rsidRPr="00AD73DB">
                      <w:rPr>
                        <w:rFonts w:eastAsia="標楷體"/>
                        <w:szCs w:val="24"/>
                      </w:rPr>
                      <w:t>月</w:t>
                    </w:r>
                    <w:r w:rsidR="00A759E1">
                      <w:rPr>
                        <w:rFonts w:eastAsia="標楷體" w:hint="eastAsia"/>
                        <w:szCs w:val="24"/>
                      </w:rPr>
                      <w:t>31</w:t>
                    </w:r>
                    <w:r w:rsidRPr="00AD73DB">
                      <w:rPr>
                        <w:rFonts w:eastAsia="標楷體"/>
                        <w:szCs w:val="24"/>
                      </w:rPr>
                      <w:t>日</w:t>
                    </w:r>
                    <w:r w:rsidR="00AD73DB" w:rsidRPr="00AD73DB">
                      <w:rPr>
                        <w:rFonts w:eastAsia="標楷體" w:hint="eastAsia"/>
                        <w:color w:val="0D0D0D" w:themeColor="text1" w:themeTint="F2"/>
                        <w:szCs w:val="24"/>
                      </w:rPr>
                      <w:t>衛授食字第</w:t>
                    </w:r>
                    <w:r w:rsidR="00AD73DB" w:rsidRPr="00AD73DB">
                      <w:rPr>
                        <w:rFonts w:eastAsia="標楷體" w:hint="eastAsia"/>
                        <w:color w:val="0D0D0D" w:themeColor="text1" w:themeTint="F2"/>
                        <w:szCs w:val="24"/>
                      </w:rPr>
                      <w:t>1091105341</w:t>
                    </w:r>
                    <w:r w:rsidR="00AD73DB" w:rsidRPr="00AD73DB">
                      <w:rPr>
                        <w:rFonts w:eastAsia="標楷體" w:hint="eastAsia"/>
                        <w:color w:val="0D0D0D" w:themeColor="text1" w:themeTint="F2"/>
                        <w:szCs w:val="24"/>
                      </w:rPr>
                      <w:t>號函</w:t>
                    </w:r>
                    <w:r w:rsidR="001B7D4A" w:rsidRPr="00AD73DB">
                      <w:rPr>
                        <w:rFonts w:eastAsia="標楷體"/>
                        <w:szCs w:val="24"/>
                      </w:rPr>
                      <w:t>「國外藥廠工廠資料準備須知」</w:t>
                    </w:r>
                    <w:r w:rsidR="00A83584" w:rsidRPr="00155973">
                      <w:rPr>
                        <w:b/>
                        <w:sz w:val="28"/>
                        <w:szCs w:val="28"/>
                        <w:bdr w:val="single" w:sz="4" w:space="0" w:color="auto"/>
                      </w:rPr>
                      <w:t>表</w:t>
                    </w:r>
                    <w:r w:rsidR="00A83584" w:rsidRPr="00155973">
                      <w:rPr>
                        <w:b/>
                        <w:sz w:val="28"/>
                        <w:szCs w:val="28"/>
                        <w:bdr w:val="single" w:sz="4" w:space="0" w:color="auto"/>
                      </w:rPr>
                      <w:t>C-2</w:t>
                    </w:r>
                  </w:p>
                  <w:p w:rsidR="00AA0DAD" w:rsidRPr="002A6172" w:rsidRDefault="00AA0DAD" w:rsidP="00AA0DAD">
                    <w:pPr>
                      <w:pStyle w:val="a3"/>
                      <w:jc w:val="right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</w:p>
                  <w:p w:rsidR="00AA0DAD" w:rsidRPr="00AA0DAD" w:rsidRDefault="00AA0DAD" w:rsidP="00D404CA">
                    <w:pPr>
                      <w:pStyle w:val="a3"/>
                      <w:jc w:val="right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B1B"/>
    <w:multiLevelType w:val="hybridMultilevel"/>
    <w:tmpl w:val="BD527490"/>
    <w:lvl w:ilvl="0" w:tplc="04090001">
      <w:start w:val="1"/>
      <w:numFmt w:val="bullet"/>
      <w:lvlText w:val=""/>
      <w:lvlJc w:val="left"/>
      <w:pPr>
        <w:ind w:left="12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80"/>
      </w:pPr>
      <w:rPr>
        <w:rFonts w:ascii="Wingdings" w:hAnsi="Wingdings" w:hint="default"/>
      </w:rPr>
    </w:lvl>
  </w:abstractNum>
  <w:abstractNum w:abstractNumId="1" w15:restartNumberingAfterBreak="0">
    <w:nsid w:val="1FE554CA"/>
    <w:multiLevelType w:val="hybridMultilevel"/>
    <w:tmpl w:val="0D74554E"/>
    <w:lvl w:ilvl="0" w:tplc="04090001">
      <w:start w:val="1"/>
      <w:numFmt w:val="bullet"/>
      <w:lvlText w:val=""/>
      <w:lvlJc w:val="left"/>
      <w:pPr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4" w:hanging="480"/>
      </w:pPr>
      <w:rPr>
        <w:rFonts w:ascii="Wingdings" w:hAnsi="Wingdings" w:hint="default"/>
      </w:rPr>
    </w:lvl>
  </w:abstractNum>
  <w:abstractNum w:abstractNumId="2" w15:restartNumberingAfterBreak="0">
    <w:nsid w:val="41471231"/>
    <w:multiLevelType w:val="hybridMultilevel"/>
    <w:tmpl w:val="29167C1E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3" w15:restartNumberingAfterBreak="0">
    <w:nsid w:val="5B7D1913"/>
    <w:multiLevelType w:val="hybridMultilevel"/>
    <w:tmpl w:val="32566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HxBu4JQJZdCI9YiuzBtwyYLumcyxCp+f8vGCW7/f/hv1R2WMz3MzfiKNtGjawWgl0b9VWG6yV6R/1fBVdWAAA==" w:salt="i1I1qTNOUJp8N4UQs6Iwd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A"/>
    <w:rsid w:val="00010690"/>
    <w:rsid w:val="000146C6"/>
    <w:rsid w:val="00045FCF"/>
    <w:rsid w:val="00055B85"/>
    <w:rsid w:val="00057A34"/>
    <w:rsid w:val="00070CC3"/>
    <w:rsid w:val="00072291"/>
    <w:rsid w:val="00072CA4"/>
    <w:rsid w:val="00081A13"/>
    <w:rsid w:val="00096C4A"/>
    <w:rsid w:val="000A4107"/>
    <w:rsid w:val="000C703E"/>
    <w:rsid w:val="000D6D44"/>
    <w:rsid w:val="000F351D"/>
    <w:rsid w:val="00140245"/>
    <w:rsid w:val="00140CD8"/>
    <w:rsid w:val="00141A86"/>
    <w:rsid w:val="00152E42"/>
    <w:rsid w:val="0015428A"/>
    <w:rsid w:val="00155973"/>
    <w:rsid w:val="00165152"/>
    <w:rsid w:val="001810A2"/>
    <w:rsid w:val="00190259"/>
    <w:rsid w:val="001B0321"/>
    <w:rsid w:val="001B7D4A"/>
    <w:rsid w:val="001C2CDA"/>
    <w:rsid w:val="001D5FAB"/>
    <w:rsid w:val="001E5407"/>
    <w:rsid w:val="001F6959"/>
    <w:rsid w:val="001F6E86"/>
    <w:rsid w:val="002512C4"/>
    <w:rsid w:val="00256CFB"/>
    <w:rsid w:val="00271299"/>
    <w:rsid w:val="002D22DA"/>
    <w:rsid w:val="002D3298"/>
    <w:rsid w:val="002D6CA1"/>
    <w:rsid w:val="002E246F"/>
    <w:rsid w:val="00300578"/>
    <w:rsid w:val="00313F4B"/>
    <w:rsid w:val="00326ABF"/>
    <w:rsid w:val="00327DA4"/>
    <w:rsid w:val="0034079E"/>
    <w:rsid w:val="003408FE"/>
    <w:rsid w:val="00353281"/>
    <w:rsid w:val="003649E5"/>
    <w:rsid w:val="00367E50"/>
    <w:rsid w:val="003B7873"/>
    <w:rsid w:val="003C4682"/>
    <w:rsid w:val="003C4C00"/>
    <w:rsid w:val="003D3ECA"/>
    <w:rsid w:val="003D43C7"/>
    <w:rsid w:val="00414091"/>
    <w:rsid w:val="004165D7"/>
    <w:rsid w:val="00422956"/>
    <w:rsid w:val="0042412F"/>
    <w:rsid w:val="00431F99"/>
    <w:rsid w:val="004370BF"/>
    <w:rsid w:val="0044530A"/>
    <w:rsid w:val="00445B0A"/>
    <w:rsid w:val="004529CF"/>
    <w:rsid w:val="00462731"/>
    <w:rsid w:val="00482EAA"/>
    <w:rsid w:val="004843B5"/>
    <w:rsid w:val="00487ACF"/>
    <w:rsid w:val="004A1675"/>
    <w:rsid w:val="004B60A2"/>
    <w:rsid w:val="004D64F1"/>
    <w:rsid w:val="004E39E6"/>
    <w:rsid w:val="004F05E7"/>
    <w:rsid w:val="004F5153"/>
    <w:rsid w:val="00513FD7"/>
    <w:rsid w:val="00514F72"/>
    <w:rsid w:val="0052344B"/>
    <w:rsid w:val="00533DEB"/>
    <w:rsid w:val="00545F37"/>
    <w:rsid w:val="00554E34"/>
    <w:rsid w:val="00557881"/>
    <w:rsid w:val="0058071A"/>
    <w:rsid w:val="00590E25"/>
    <w:rsid w:val="005A3421"/>
    <w:rsid w:val="005A462A"/>
    <w:rsid w:val="005C35CE"/>
    <w:rsid w:val="005C4E2F"/>
    <w:rsid w:val="005D14DB"/>
    <w:rsid w:val="005D3E0E"/>
    <w:rsid w:val="005D658D"/>
    <w:rsid w:val="005E79F3"/>
    <w:rsid w:val="005F4357"/>
    <w:rsid w:val="0060443C"/>
    <w:rsid w:val="00633AC9"/>
    <w:rsid w:val="00634748"/>
    <w:rsid w:val="006573B7"/>
    <w:rsid w:val="006628AD"/>
    <w:rsid w:val="006677DD"/>
    <w:rsid w:val="006715F7"/>
    <w:rsid w:val="006828B6"/>
    <w:rsid w:val="00687DEB"/>
    <w:rsid w:val="0069393A"/>
    <w:rsid w:val="00697349"/>
    <w:rsid w:val="006A2451"/>
    <w:rsid w:val="006A43E5"/>
    <w:rsid w:val="006B4531"/>
    <w:rsid w:val="006C6F81"/>
    <w:rsid w:val="006E154F"/>
    <w:rsid w:val="0073004F"/>
    <w:rsid w:val="00757624"/>
    <w:rsid w:val="0078187D"/>
    <w:rsid w:val="0079369D"/>
    <w:rsid w:val="00793DCD"/>
    <w:rsid w:val="007A1BCB"/>
    <w:rsid w:val="007A1CED"/>
    <w:rsid w:val="007A6117"/>
    <w:rsid w:val="007B52E3"/>
    <w:rsid w:val="007C0301"/>
    <w:rsid w:val="007D062E"/>
    <w:rsid w:val="007D0A6B"/>
    <w:rsid w:val="007D5170"/>
    <w:rsid w:val="007D75B7"/>
    <w:rsid w:val="007E501C"/>
    <w:rsid w:val="007F1E17"/>
    <w:rsid w:val="008068FE"/>
    <w:rsid w:val="008362DE"/>
    <w:rsid w:val="00840626"/>
    <w:rsid w:val="008440BD"/>
    <w:rsid w:val="00844190"/>
    <w:rsid w:val="008550D4"/>
    <w:rsid w:val="00857312"/>
    <w:rsid w:val="00864266"/>
    <w:rsid w:val="00864A91"/>
    <w:rsid w:val="008655C9"/>
    <w:rsid w:val="008657C7"/>
    <w:rsid w:val="008773D9"/>
    <w:rsid w:val="00887515"/>
    <w:rsid w:val="008976D8"/>
    <w:rsid w:val="008B1AD3"/>
    <w:rsid w:val="008D17EB"/>
    <w:rsid w:val="008F7E69"/>
    <w:rsid w:val="00922A18"/>
    <w:rsid w:val="00931513"/>
    <w:rsid w:val="00935F4C"/>
    <w:rsid w:val="0094368E"/>
    <w:rsid w:val="00950C56"/>
    <w:rsid w:val="0095131F"/>
    <w:rsid w:val="00955267"/>
    <w:rsid w:val="00960F52"/>
    <w:rsid w:val="009759DE"/>
    <w:rsid w:val="00977655"/>
    <w:rsid w:val="00987C89"/>
    <w:rsid w:val="009946E2"/>
    <w:rsid w:val="00994BE3"/>
    <w:rsid w:val="009A2F2A"/>
    <w:rsid w:val="009A52F5"/>
    <w:rsid w:val="009A78C7"/>
    <w:rsid w:val="009B71AA"/>
    <w:rsid w:val="009E4C08"/>
    <w:rsid w:val="009F0C71"/>
    <w:rsid w:val="009F5C47"/>
    <w:rsid w:val="00A013B4"/>
    <w:rsid w:val="00A078A4"/>
    <w:rsid w:val="00A21FD3"/>
    <w:rsid w:val="00A240F3"/>
    <w:rsid w:val="00A27FD0"/>
    <w:rsid w:val="00A3393A"/>
    <w:rsid w:val="00A34185"/>
    <w:rsid w:val="00A462A1"/>
    <w:rsid w:val="00A46871"/>
    <w:rsid w:val="00A47724"/>
    <w:rsid w:val="00A47812"/>
    <w:rsid w:val="00A53B14"/>
    <w:rsid w:val="00A759E1"/>
    <w:rsid w:val="00A76D2D"/>
    <w:rsid w:val="00A77D83"/>
    <w:rsid w:val="00A83584"/>
    <w:rsid w:val="00AA0DAD"/>
    <w:rsid w:val="00AA2F72"/>
    <w:rsid w:val="00AC314D"/>
    <w:rsid w:val="00AD1F4C"/>
    <w:rsid w:val="00AD73DB"/>
    <w:rsid w:val="00AE4089"/>
    <w:rsid w:val="00AF058C"/>
    <w:rsid w:val="00AF6FA1"/>
    <w:rsid w:val="00B0028A"/>
    <w:rsid w:val="00B023A3"/>
    <w:rsid w:val="00B02CFB"/>
    <w:rsid w:val="00B1550F"/>
    <w:rsid w:val="00B30E01"/>
    <w:rsid w:val="00B30E46"/>
    <w:rsid w:val="00B35E31"/>
    <w:rsid w:val="00B469CE"/>
    <w:rsid w:val="00B51B8C"/>
    <w:rsid w:val="00B5496A"/>
    <w:rsid w:val="00B66AE3"/>
    <w:rsid w:val="00B72696"/>
    <w:rsid w:val="00B74523"/>
    <w:rsid w:val="00B829FB"/>
    <w:rsid w:val="00B90B05"/>
    <w:rsid w:val="00B93467"/>
    <w:rsid w:val="00BB556A"/>
    <w:rsid w:val="00BC1C92"/>
    <w:rsid w:val="00BC713E"/>
    <w:rsid w:val="00BF4225"/>
    <w:rsid w:val="00C03B0B"/>
    <w:rsid w:val="00C12559"/>
    <w:rsid w:val="00C2335B"/>
    <w:rsid w:val="00C27E8C"/>
    <w:rsid w:val="00C51939"/>
    <w:rsid w:val="00C52742"/>
    <w:rsid w:val="00C60288"/>
    <w:rsid w:val="00C7518A"/>
    <w:rsid w:val="00C75E44"/>
    <w:rsid w:val="00C82B9E"/>
    <w:rsid w:val="00C9484B"/>
    <w:rsid w:val="00C96DEF"/>
    <w:rsid w:val="00CA0402"/>
    <w:rsid w:val="00CA2CBB"/>
    <w:rsid w:val="00CA7FC4"/>
    <w:rsid w:val="00CB008D"/>
    <w:rsid w:val="00CB63D2"/>
    <w:rsid w:val="00CC5E82"/>
    <w:rsid w:val="00CC6E9F"/>
    <w:rsid w:val="00CD5451"/>
    <w:rsid w:val="00CE5467"/>
    <w:rsid w:val="00CF3066"/>
    <w:rsid w:val="00CF79DC"/>
    <w:rsid w:val="00D052C2"/>
    <w:rsid w:val="00D074C3"/>
    <w:rsid w:val="00D12514"/>
    <w:rsid w:val="00D35C0A"/>
    <w:rsid w:val="00D42BC7"/>
    <w:rsid w:val="00D53761"/>
    <w:rsid w:val="00D53B58"/>
    <w:rsid w:val="00D651CB"/>
    <w:rsid w:val="00D85123"/>
    <w:rsid w:val="00D90D52"/>
    <w:rsid w:val="00D96C87"/>
    <w:rsid w:val="00DC104E"/>
    <w:rsid w:val="00DC7927"/>
    <w:rsid w:val="00DD5D8C"/>
    <w:rsid w:val="00DD6F7D"/>
    <w:rsid w:val="00DE58A0"/>
    <w:rsid w:val="00DF1803"/>
    <w:rsid w:val="00E03AE7"/>
    <w:rsid w:val="00E11F0C"/>
    <w:rsid w:val="00E24F8A"/>
    <w:rsid w:val="00E4691D"/>
    <w:rsid w:val="00E5022B"/>
    <w:rsid w:val="00E760F9"/>
    <w:rsid w:val="00E948CE"/>
    <w:rsid w:val="00E96117"/>
    <w:rsid w:val="00EA20D7"/>
    <w:rsid w:val="00EB4BE0"/>
    <w:rsid w:val="00EC018D"/>
    <w:rsid w:val="00EC4B3E"/>
    <w:rsid w:val="00ED4A8A"/>
    <w:rsid w:val="00EF23A6"/>
    <w:rsid w:val="00F17267"/>
    <w:rsid w:val="00F36944"/>
    <w:rsid w:val="00F374B8"/>
    <w:rsid w:val="00F52CEA"/>
    <w:rsid w:val="00F53594"/>
    <w:rsid w:val="00F57451"/>
    <w:rsid w:val="00F64179"/>
    <w:rsid w:val="00F73062"/>
    <w:rsid w:val="00F75BC0"/>
    <w:rsid w:val="00F97926"/>
    <w:rsid w:val="00FA1FF5"/>
    <w:rsid w:val="00FA2EB5"/>
    <w:rsid w:val="00FA466B"/>
    <w:rsid w:val="00FB477A"/>
    <w:rsid w:val="00FB78E7"/>
    <w:rsid w:val="00FF2C8C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2960A-BB43-459D-9F7A-C71EE2E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A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B556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B7D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D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B7D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74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CEA"/>
    <w:pPr>
      <w:ind w:leftChars="200" w:left="480"/>
    </w:pPr>
  </w:style>
  <w:style w:type="table" w:styleId="aa">
    <w:name w:val="Table Grid"/>
    <w:basedOn w:val="a1"/>
    <w:uiPriority w:val="59"/>
    <w:rsid w:val="00C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C6F8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6C6F8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B556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B0028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28A"/>
  </w:style>
  <w:style w:type="character" w:customStyle="1" w:styleId="af">
    <w:name w:val="註解文字 字元"/>
    <w:basedOn w:val="a0"/>
    <w:link w:val="ae"/>
    <w:uiPriority w:val="99"/>
    <w:semiHidden/>
    <w:rsid w:val="00B0028A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28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0028A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Revision"/>
    <w:hidden/>
    <w:uiPriority w:val="99"/>
    <w:semiHidden/>
    <w:rsid w:val="00B0028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3071-EBD1-40AA-83B3-C9C92EBA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870</Characters>
  <Application>Microsoft Office Word</Application>
  <DocSecurity>8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梁玉君</dc:creator>
  <cp:lastModifiedBy>陳濬黌</cp:lastModifiedBy>
  <cp:revision>3</cp:revision>
  <cp:lastPrinted>2020-08-28T06:25:00Z</cp:lastPrinted>
  <dcterms:created xsi:type="dcterms:W3CDTF">2020-09-01T00:50:00Z</dcterms:created>
  <dcterms:modified xsi:type="dcterms:W3CDTF">2020-09-01T02:35:00Z</dcterms:modified>
</cp:coreProperties>
</file>