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653" w:rsidRDefault="00F75653" w:rsidP="00F75653">
      <w:pPr>
        <w:spacing w:line="360" w:lineRule="exact"/>
        <w:jc w:val="center"/>
        <w:rPr>
          <w:rFonts w:ascii="Times New Roman" w:hAnsi="Times New Roman"/>
        </w:rPr>
      </w:pPr>
    </w:p>
    <w:p w:rsidR="00F75653" w:rsidRDefault="00F75653" w:rsidP="00F75653">
      <w:pPr>
        <w:widowControl/>
        <w:rPr>
          <w:rFonts w:ascii="Times New Roman" w:eastAsia="標楷體" w:hAnsi="Times New Roman"/>
          <w:color w:val="000000" w:themeColor="text1"/>
          <w:sz w:val="22"/>
        </w:rPr>
      </w:pPr>
    </w:p>
    <w:p w:rsidR="00F75653" w:rsidRDefault="00F75653" w:rsidP="00F75653">
      <w:pPr>
        <w:widowControl/>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Default="00F75653" w:rsidP="00F75653">
      <w:pPr>
        <w:jc w:val="center"/>
        <w:outlineLvl w:val="0"/>
        <w:rPr>
          <w:rFonts w:ascii="Times New Roman" w:hAnsi="Times New Roman"/>
          <w:b/>
          <w:sz w:val="56"/>
          <w:szCs w:val="56"/>
        </w:rPr>
      </w:pPr>
      <w:proofErr w:type="gramStart"/>
      <w:r w:rsidRPr="004D4F96">
        <w:rPr>
          <w:rFonts w:ascii="Times New Roman" w:hAnsi="Times New Roman"/>
          <w:b/>
          <w:sz w:val="56"/>
          <w:szCs w:val="56"/>
        </w:rPr>
        <w:t>Session A.</w:t>
      </w:r>
      <w:proofErr w:type="gramEnd"/>
    </w:p>
    <w:p w:rsidR="00F75653" w:rsidRPr="00A026AC" w:rsidRDefault="00F75653" w:rsidP="00F75653">
      <w:pPr>
        <w:jc w:val="center"/>
        <w:outlineLvl w:val="0"/>
        <w:rPr>
          <w:rFonts w:ascii="Times New Roman" w:hAnsi="Times New Roman"/>
          <w:b/>
          <w:sz w:val="56"/>
          <w:szCs w:val="56"/>
        </w:rPr>
      </w:pPr>
      <w:r w:rsidRPr="004D4F96">
        <w:rPr>
          <w:rFonts w:ascii="Times New Roman" w:hAnsi="Times New Roman"/>
          <w:b/>
          <w:sz w:val="56"/>
          <w:szCs w:val="56"/>
        </w:rPr>
        <w:t>Review of</w:t>
      </w:r>
      <w:r>
        <w:rPr>
          <w:rFonts w:ascii="Times New Roman" w:hAnsi="Times New Roman" w:hint="eastAsia"/>
          <w:b/>
          <w:sz w:val="56"/>
          <w:szCs w:val="56"/>
        </w:rPr>
        <w:t xml:space="preserve"> </w:t>
      </w:r>
      <w:r w:rsidRPr="004D4F96">
        <w:rPr>
          <w:rFonts w:ascii="Times New Roman" w:hAnsi="Times New Roman"/>
          <w:b/>
          <w:sz w:val="56"/>
          <w:szCs w:val="56"/>
        </w:rPr>
        <w:t xml:space="preserve">2011 APEC Basic </w:t>
      </w:r>
      <w:proofErr w:type="spellStart"/>
      <w:r w:rsidRPr="004D4F96">
        <w:rPr>
          <w:rFonts w:ascii="Times New Roman" w:hAnsi="Times New Roman"/>
          <w:b/>
          <w:sz w:val="56"/>
          <w:szCs w:val="56"/>
        </w:rPr>
        <w:t>GReVP</w:t>
      </w:r>
      <w:proofErr w:type="spellEnd"/>
      <w:r w:rsidRPr="004D4F96">
        <w:rPr>
          <w:rFonts w:ascii="Times New Roman" w:hAnsi="Times New Roman"/>
          <w:b/>
          <w:sz w:val="56"/>
          <w:szCs w:val="56"/>
        </w:rPr>
        <w:t xml:space="preserve"> Workshop</w:t>
      </w:r>
    </w:p>
    <w:p w:rsidR="00F75653" w:rsidRDefault="00F75653" w:rsidP="00F75653">
      <w:pPr>
        <w:spacing w:line="280" w:lineRule="exact"/>
        <w:rPr>
          <w:rFonts w:ascii="Times New Roman" w:eastAsia="標楷體" w:hAnsi="Times New Roman"/>
          <w:color w:val="000000" w:themeColor="text1"/>
          <w:sz w:val="22"/>
        </w:rPr>
      </w:pPr>
    </w:p>
    <w:p w:rsidR="00F75653" w:rsidRPr="001143F2" w:rsidRDefault="00F75653" w:rsidP="00F75653">
      <w:pPr>
        <w:spacing w:line="280" w:lineRule="exact"/>
        <w:rPr>
          <w:rFonts w:ascii="Times New Roman" w:eastAsia="標楷體" w:hAnsi="Times New Roman"/>
          <w:color w:val="000000" w:themeColor="text1"/>
          <w:sz w:val="22"/>
        </w:rPr>
      </w:pPr>
    </w:p>
    <w:p w:rsidR="00F75653" w:rsidRDefault="00F75653" w:rsidP="00F75653">
      <w:pPr>
        <w:widowControl/>
        <w:rPr>
          <w:rFonts w:ascii="Times New Roman" w:hAnsi="Times New Roman"/>
          <w:b/>
          <w:color w:val="000000" w:themeColor="text1"/>
          <w:sz w:val="30"/>
          <w:szCs w:val="30"/>
        </w:rPr>
      </w:pPr>
      <w:r>
        <w:rPr>
          <w:rFonts w:ascii="Times New Roman" w:eastAsia="標楷體" w:hAnsi="Times New Roman"/>
          <w:color w:val="000000" w:themeColor="text1"/>
          <w:sz w:val="22"/>
        </w:rPr>
        <w:br w:type="page"/>
      </w:r>
      <w:r w:rsidRPr="004D4F96">
        <w:rPr>
          <w:rFonts w:ascii="Times New Roman" w:hAnsi="Times New Roman"/>
          <w:b/>
          <w:color w:val="000000" w:themeColor="text1"/>
          <w:sz w:val="30"/>
          <w:szCs w:val="30"/>
        </w:rPr>
        <w:lastRenderedPageBreak/>
        <w:t xml:space="preserve"> </w:t>
      </w:r>
    </w:p>
    <w:p w:rsidR="00F75653" w:rsidRDefault="00F75653" w:rsidP="00F75653">
      <w:pPr>
        <w:widowControl/>
        <w:rPr>
          <w:rFonts w:ascii="Times New Roman" w:hAnsi="Times New Roman"/>
          <w:b/>
          <w:sz w:val="30"/>
          <w:szCs w:val="30"/>
        </w:rPr>
      </w:pPr>
      <w:r w:rsidRPr="00683F34">
        <w:rPr>
          <w:rFonts w:ascii="Times New Roman" w:hAnsi="Times New Roman" w:hint="eastAsia"/>
          <w:b/>
          <w:noProof/>
          <w:sz w:val="30"/>
          <w:szCs w:val="30"/>
        </w:rPr>
        <w:drawing>
          <wp:inline distT="0" distB="0" distL="0" distR="0">
            <wp:extent cx="1514945" cy="2114550"/>
            <wp:effectExtent l="19050" t="0" r="9055" b="0"/>
            <wp:docPr id="2" name="圖片 0" descr="Ward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d (Small).jpg"/>
                    <pic:cNvPicPr/>
                  </pic:nvPicPr>
                  <pic:blipFill>
                    <a:blip r:embed="rId7" cstate="print"/>
                    <a:stretch>
                      <a:fillRect/>
                    </a:stretch>
                  </pic:blipFill>
                  <pic:spPr>
                    <a:xfrm>
                      <a:off x="0" y="0"/>
                      <a:ext cx="1518185" cy="2119072"/>
                    </a:xfrm>
                    <a:prstGeom prst="rect">
                      <a:avLst/>
                    </a:prstGeom>
                  </pic:spPr>
                </pic:pic>
              </a:graphicData>
            </a:graphic>
          </wp:inline>
        </w:drawing>
      </w:r>
    </w:p>
    <w:p w:rsidR="00F75653" w:rsidRDefault="00F75653" w:rsidP="00F75653">
      <w:pPr>
        <w:widowControl/>
        <w:rPr>
          <w:rFonts w:ascii="Times New Roman" w:hAnsi="Times New Roman"/>
          <w:b/>
          <w:sz w:val="30"/>
          <w:szCs w:val="30"/>
        </w:rPr>
      </w:pPr>
    </w:p>
    <w:p w:rsidR="00F75653" w:rsidRDefault="00F75653" w:rsidP="00F75653">
      <w:pPr>
        <w:widowControl/>
        <w:rPr>
          <w:rFonts w:ascii="Times New Roman" w:hAnsi="Times New Roman"/>
          <w:b/>
          <w:sz w:val="30"/>
          <w:szCs w:val="30"/>
        </w:rPr>
      </w:pPr>
      <w:r w:rsidRPr="004D4F96">
        <w:rPr>
          <w:rFonts w:ascii="Times New Roman" w:hAnsi="Times New Roman"/>
          <w:b/>
          <w:color w:val="000000" w:themeColor="text1"/>
          <w:sz w:val="30"/>
          <w:szCs w:val="30"/>
        </w:rPr>
        <w:t>Mike Ward</w:t>
      </w:r>
    </w:p>
    <w:p w:rsidR="00F75653" w:rsidRPr="00A74173" w:rsidRDefault="00F75653" w:rsidP="00F75653">
      <w:pPr>
        <w:widowControl/>
        <w:rPr>
          <w:rFonts w:ascii="Times New Roman" w:hAnsi="Times New Roman"/>
          <w:b/>
          <w:sz w:val="30"/>
          <w:szCs w:val="30"/>
        </w:rPr>
      </w:pPr>
    </w:p>
    <w:p w:rsidR="00F75653" w:rsidRPr="00A74173" w:rsidRDefault="00F75653" w:rsidP="00F75653">
      <w:pPr>
        <w:widowControl/>
        <w:jc w:val="both"/>
        <w:rPr>
          <w:rFonts w:ascii="Times New Roman" w:hAnsi="Times New Roman"/>
          <w:b/>
          <w:sz w:val="30"/>
          <w:szCs w:val="30"/>
        </w:rPr>
      </w:pPr>
      <w:r w:rsidRPr="00A74173">
        <w:rPr>
          <w:rFonts w:ascii="Times New Roman" w:hAnsi="Times New Roman"/>
        </w:rPr>
        <w:t xml:space="preserve">Mike Ward joined Health Canada in 1986 following nine years industrial experience in the QA/QC area.  Since that time he has held a variety of regulatory </w:t>
      </w:r>
      <w:proofErr w:type="gramStart"/>
      <w:r w:rsidRPr="00A74173">
        <w:rPr>
          <w:rFonts w:ascii="Times New Roman" w:hAnsi="Times New Roman"/>
        </w:rPr>
        <w:t>positions  including</w:t>
      </w:r>
      <w:proofErr w:type="gramEnd"/>
      <w:r w:rsidRPr="00A74173">
        <w:rPr>
          <w:rFonts w:ascii="Times New Roman" w:hAnsi="Times New Roman"/>
        </w:rPr>
        <w:t xml:space="preserve"> GMP specialist, premarket Quality reviewer and manager, and senior policy analyst.  Mike is Manager of the International Programs Division of the Therapeutic Products Directorate of Health Canada.  He served as the Canadian Observer to the ICH Steering Committee and a former regulatory co-chair of the Global Cooperation Group.  He chairs the Regulatory Harmonization Steering Committee of the APEC Life Sciences Innovation Forum and is an alternate representative for NAFTA on the </w:t>
      </w:r>
      <w:proofErr w:type="spellStart"/>
      <w:r w:rsidRPr="00A74173">
        <w:rPr>
          <w:rFonts w:ascii="Times New Roman" w:hAnsi="Times New Roman"/>
        </w:rPr>
        <w:t>PanAmerican</w:t>
      </w:r>
      <w:proofErr w:type="spellEnd"/>
      <w:r w:rsidRPr="00A74173">
        <w:rPr>
          <w:rFonts w:ascii="Times New Roman" w:hAnsi="Times New Roman"/>
        </w:rPr>
        <w:t xml:space="preserve"> Regulatory Harmonization Steering Committee.</w:t>
      </w:r>
    </w:p>
    <w:p w:rsidR="00F75653" w:rsidRDefault="00F75653" w:rsidP="00F75653">
      <w:pPr>
        <w:widowControl/>
        <w:rPr>
          <w:rFonts w:ascii="Times New Roman" w:hAnsi="Times New Roman"/>
          <w:b/>
          <w:sz w:val="28"/>
          <w:szCs w:val="28"/>
        </w:rPr>
      </w:pPr>
      <w:r w:rsidRPr="00A74173">
        <w:rPr>
          <w:rFonts w:ascii="Times New Roman" w:hAnsi="Times New Roman"/>
          <w:b/>
          <w:sz w:val="28"/>
          <w:szCs w:val="28"/>
        </w:rPr>
        <w:br w:type="page"/>
      </w:r>
    </w:p>
    <w:p w:rsidR="00F75653" w:rsidRDefault="00C23148" w:rsidP="00F75653">
      <w:pPr>
        <w:widowControl/>
        <w:rPr>
          <w:rFonts w:ascii="Times New Roman" w:hAnsi="Times New Roman"/>
          <w:b/>
          <w:color w:val="000000" w:themeColor="text1"/>
          <w:sz w:val="30"/>
          <w:szCs w:val="30"/>
        </w:rPr>
      </w:pPr>
      <w:r>
        <w:rPr>
          <w:rFonts w:ascii="Times New Roman" w:hAnsi="Times New Roman"/>
          <w:b/>
          <w:noProof/>
          <w:color w:val="000000" w:themeColor="text1"/>
          <w:sz w:val="30"/>
          <w:szCs w:val="3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4.3pt;margin-top:-25.8pt;width:94.1pt;height:135pt;z-index:251658240;visibility:visible;mso-wrap-edited:f">
            <v:imagedata r:id="rId8" o:title=""/>
            <w10:wrap type="square"/>
          </v:shape>
          <o:OLEObject Type="Embed" ProgID="Word.Picture.8" ShapeID="_x0000_s1028" DrawAspect="Content" ObjectID="_1414218349" r:id="rId9"/>
        </w:pict>
      </w:r>
    </w:p>
    <w:p w:rsidR="00F75653" w:rsidRDefault="00F75653" w:rsidP="00F75653">
      <w:pPr>
        <w:widowControl/>
        <w:rPr>
          <w:rFonts w:ascii="Times New Roman" w:hAnsi="Times New Roman"/>
          <w:b/>
          <w:color w:val="000000" w:themeColor="text1"/>
          <w:sz w:val="30"/>
          <w:szCs w:val="30"/>
        </w:rPr>
      </w:pPr>
    </w:p>
    <w:p w:rsidR="00F75653" w:rsidRDefault="00F75653" w:rsidP="00F75653">
      <w:pPr>
        <w:widowControl/>
        <w:rPr>
          <w:rFonts w:ascii="Times New Roman" w:hAnsi="Times New Roman"/>
          <w:b/>
          <w:color w:val="000000" w:themeColor="text1"/>
          <w:sz w:val="30"/>
          <w:szCs w:val="30"/>
        </w:rPr>
      </w:pPr>
    </w:p>
    <w:p w:rsidR="00F75653" w:rsidRDefault="00F75653" w:rsidP="00F75653">
      <w:pPr>
        <w:widowControl/>
        <w:rPr>
          <w:rFonts w:ascii="Times New Roman" w:hAnsi="Times New Roman"/>
          <w:b/>
          <w:color w:val="000000" w:themeColor="text1"/>
          <w:sz w:val="30"/>
          <w:szCs w:val="30"/>
        </w:rPr>
      </w:pPr>
    </w:p>
    <w:p w:rsidR="00F75653" w:rsidRDefault="00F75653" w:rsidP="00F75653">
      <w:pPr>
        <w:widowControl/>
        <w:rPr>
          <w:rFonts w:ascii="Times New Roman" w:hAnsi="Times New Roman"/>
          <w:b/>
          <w:color w:val="000000" w:themeColor="text1"/>
          <w:sz w:val="30"/>
          <w:szCs w:val="30"/>
        </w:rPr>
      </w:pPr>
    </w:p>
    <w:p w:rsidR="00F75653" w:rsidRDefault="00F75653" w:rsidP="00F75653">
      <w:pPr>
        <w:widowControl/>
        <w:rPr>
          <w:rFonts w:ascii="Times New Roman" w:hAnsi="Times New Roman"/>
          <w:b/>
          <w:color w:val="000000" w:themeColor="text1"/>
          <w:sz w:val="30"/>
          <w:szCs w:val="30"/>
        </w:rPr>
      </w:pPr>
    </w:p>
    <w:p w:rsidR="00F75653" w:rsidRPr="00F75653" w:rsidRDefault="00F75653" w:rsidP="00F75653">
      <w:pPr>
        <w:widowControl/>
        <w:rPr>
          <w:rFonts w:ascii="Times New Roman" w:hAnsi="Times New Roman"/>
          <w:b/>
          <w:color w:val="000000" w:themeColor="text1"/>
          <w:sz w:val="30"/>
          <w:szCs w:val="30"/>
        </w:rPr>
      </w:pPr>
    </w:p>
    <w:p w:rsidR="00F75653" w:rsidRPr="00F75653" w:rsidRDefault="00F75653" w:rsidP="00F75653">
      <w:pPr>
        <w:widowControl/>
        <w:rPr>
          <w:rFonts w:ascii="Times New Roman" w:hAnsi="Times New Roman"/>
          <w:b/>
          <w:color w:val="000000" w:themeColor="text1"/>
          <w:sz w:val="30"/>
          <w:szCs w:val="30"/>
        </w:rPr>
      </w:pPr>
      <w:r w:rsidRPr="00F75653">
        <w:rPr>
          <w:rFonts w:ascii="Times New Roman" w:hAnsi="Times New Roman"/>
          <w:b/>
          <w:color w:val="000000" w:themeColor="text1"/>
          <w:sz w:val="30"/>
          <w:szCs w:val="30"/>
        </w:rPr>
        <w:t>Li-Ling Liu</w:t>
      </w:r>
    </w:p>
    <w:p w:rsidR="00F75653" w:rsidRPr="00F75653" w:rsidRDefault="00F75653" w:rsidP="00F75653">
      <w:pPr>
        <w:widowControl/>
        <w:rPr>
          <w:rFonts w:ascii="Times New Roman" w:hAnsi="Times New Roman"/>
          <w:b/>
          <w:color w:val="000000" w:themeColor="text1"/>
          <w:sz w:val="30"/>
          <w:szCs w:val="30"/>
        </w:rPr>
      </w:pPr>
      <w:r w:rsidRPr="00F75653">
        <w:rPr>
          <w:rFonts w:ascii="Times New Roman" w:hAnsi="Times New Roman"/>
          <w:b/>
          <w:color w:val="000000" w:themeColor="text1"/>
          <w:sz w:val="30"/>
          <w:szCs w:val="30"/>
        </w:rPr>
        <w:t xml:space="preserve">Current position:  </w:t>
      </w:r>
      <w:r w:rsidRPr="00F75653">
        <w:rPr>
          <w:rFonts w:ascii="Times New Roman" w:hAnsi="Times New Roman"/>
          <w:b/>
          <w:color w:val="000000" w:themeColor="text1"/>
          <w:sz w:val="30"/>
          <w:szCs w:val="30"/>
        </w:rPr>
        <w:tab/>
      </w:r>
      <w:r w:rsidRPr="00F75653">
        <w:rPr>
          <w:rFonts w:ascii="Times New Roman" w:hAnsi="Times New Roman"/>
          <w:b/>
          <w:color w:val="000000" w:themeColor="text1"/>
          <w:sz w:val="30"/>
          <w:szCs w:val="30"/>
        </w:rPr>
        <w:tab/>
        <w:t>Director, Division of Medical Devices and Cosmetics, Taiwan FDA</w:t>
      </w:r>
    </w:p>
    <w:p w:rsidR="00F75653" w:rsidRDefault="00F75653" w:rsidP="00F75653">
      <w:pPr>
        <w:widowControl/>
        <w:rPr>
          <w:rFonts w:ascii="Times New Roman" w:hAnsi="Times New Roman"/>
          <w:b/>
          <w:color w:val="000000" w:themeColor="text1"/>
          <w:sz w:val="30"/>
          <w:szCs w:val="30"/>
        </w:rPr>
      </w:pPr>
      <w:r>
        <w:rPr>
          <w:rFonts w:ascii="Times New Roman" w:hAnsi="Times New Roman" w:hint="eastAsia"/>
          <w:b/>
          <w:color w:val="000000" w:themeColor="text1"/>
          <w:sz w:val="30"/>
          <w:szCs w:val="30"/>
        </w:rPr>
        <w:t>E</w:t>
      </w:r>
      <w:r>
        <w:rPr>
          <w:rFonts w:ascii="Times New Roman" w:hAnsi="Times New Roman"/>
          <w:b/>
          <w:color w:val="000000" w:themeColor="text1"/>
          <w:sz w:val="30"/>
          <w:szCs w:val="30"/>
        </w:rPr>
        <w:t>-</w:t>
      </w:r>
      <w:proofErr w:type="gramStart"/>
      <w:r>
        <w:rPr>
          <w:rFonts w:ascii="Times New Roman" w:hAnsi="Times New Roman"/>
          <w:b/>
          <w:color w:val="000000" w:themeColor="text1"/>
          <w:sz w:val="30"/>
          <w:szCs w:val="30"/>
        </w:rPr>
        <w:t>mail :</w:t>
      </w:r>
      <w:proofErr w:type="gramEnd"/>
      <w:r>
        <w:rPr>
          <w:rFonts w:ascii="Times New Roman" w:hAnsi="Times New Roman"/>
          <w:b/>
          <w:color w:val="000000" w:themeColor="text1"/>
          <w:sz w:val="30"/>
          <w:szCs w:val="30"/>
        </w:rPr>
        <w:t xml:space="preserve"> </w:t>
      </w:r>
      <w:hyperlink r:id="rId10" w:history="1">
        <w:r w:rsidRPr="009E56DB">
          <w:rPr>
            <w:rStyle w:val="a3"/>
            <w:rFonts w:ascii="Times New Roman" w:hAnsi="Times New Roman"/>
            <w:b/>
            <w:sz w:val="30"/>
            <w:szCs w:val="30"/>
          </w:rPr>
          <w:t>LLL@fda.gov.tw</w:t>
        </w:r>
      </w:hyperlink>
    </w:p>
    <w:p w:rsidR="00F75653" w:rsidRDefault="00F75653" w:rsidP="00F75653">
      <w:pPr>
        <w:widowControl/>
        <w:rPr>
          <w:rFonts w:ascii="Times New Roman" w:hAnsi="Times New Roman"/>
          <w:b/>
          <w:color w:val="000000" w:themeColor="text1"/>
          <w:sz w:val="30"/>
          <w:szCs w:val="30"/>
        </w:rPr>
      </w:pPr>
    </w:p>
    <w:p w:rsidR="00F75653" w:rsidRDefault="00F75653" w:rsidP="00F75653">
      <w:pPr>
        <w:widowControl/>
        <w:rPr>
          <w:rFonts w:ascii="Times New Roman" w:hAnsi="Times New Roman"/>
          <w:b/>
          <w:color w:val="000000" w:themeColor="text1"/>
          <w:sz w:val="30"/>
          <w:szCs w:val="30"/>
        </w:rPr>
      </w:pPr>
      <w:r w:rsidRPr="00F75653">
        <w:rPr>
          <w:rFonts w:ascii="Times New Roman" w:hAnsi="Times New Roman"/>
          <w:b/>
          <w:color w:val="000000" w:themeColor="text1"/>
          <w:sz w:val="30"/>
          <w:szCs w:val="30"/>
        </w:rPr>
        <w:t xml:space="preserve">Education: </w:t>
      </w:r>
    </w:p>
    <w:p w:rsidR="00F75653" w:rsidRPr="00F75653" w:rsidRDefault="00F75653" w:rsidP="00F75653">
      <w:pPr>
        <w:widowControl/>
        <w:rPr>
          <w:rFonts w:ascii="Times New Roman" w:hAnsi="Times New Roman"/>
          <w:color w:val="000000" w:themeColor="text1"/>
          <w:sz w:val="30"/>
          <w:szCs w:val="30"/>
        </w:rPr>
      </w:pPr>
      <w:r w:rsidRPr="00F75653">
        <w:rPr>
          <w:rFonts w:ascii="Times New Roman" w:hAnsi="Times New Roman"/>
          <w:color w:val="000000" w:themeColor="text1"/>
          <w:sz w:val="30"/>
          <w:szCs w:val="30"/>
        </w:rPr>
        <w:t>1985.9~1987.8</w:t>
      </w:r>
      <w:r w:rsidRPr="00F75653">
        <w:rPr>
          <w:rFonts w:ascii="Times New Roman" w:hAnsi="Times New Roman"/>
          <w:color w:val="000000" w:themeColor="text1"/>
          <w:sz w:val="30"/>
          <w:szCs w:val="30"/>
        </w:rPr>
        <w:tab/>
        <w:t>M.S. of Pharmaceutical Science, Wayne State University, USA</w:t>
      </w:r>
    </w:p>
    <w:p w:rsidR="00F75653" w:rsidRPr="00F75653" w:rsidRDefault="00F75653" w:rsidP="00F75653">
      <w:pPr>
        <w:widowControl/>
        <w:rPr>
          <w:rFonts w:ascii="Times New Roman" w:hAnsi="Times New Roman"/>
          <w:color w:val="000000" w:themeColor="text1"/>
          <w:sz w:val="30"/>
          <w:szCs w:val="30"/>
        </w:rPr>
      </w:pPr>
      <w:r w:rsidRPr="00F75653">
        <w:rPr>
          <w:rFonts w:ascii="Times New Roman" w:hAnsi="Times New Roman"/>
          <w:color w:val="000000" w:themeColor="text1"/>
          <w:sz w:val="30"/>
          <w:szCs w:val="30"/>
        </w:rPr>
        <w:t>1976.9~1980.6</w:t>
      </w:r>
      <w:r w:rsidRPr="00F75653">
        <w:rPr>
          <w:rFonts w:ascii="Times New Roman" w:hAnsi="Times New Roman"/>
          <w:color w:val="000000" w:themeColor="text1"/>
          <w:sz w:val="30"/>
          <w:szCs w:val="30"/>
        </w:rPr>
        <w:tab/>
        <w:t>B.S. of Pharmacy in National Taiwan University</w:t>
      </w:r>
    </w:p>
    <w:p w:rsidR="00F75653" w:rsidRDefault="00F75653" w:rsidP="00F75653">
      <w:pPr>
        <w:widowControl/>
        <w:rPr>
          <w:rFonts w:ascii="Times New Roman" w:hAnsi="Times New Roman"/>
          <w:b/>
          <w:color w:val="000000" w:themeColor="text1"/>
          <w:sz w:val="30"/>
          <w:szCs w:val="30"/>
        </w:rPr>
      </w:pPr>
    </w:p>
    <w:p w:rsidR="00F75653" w:rsidRDefault="00F75653" w:rsidP="00F75653">
      <w:pPr>
        <w:widowControl/>
        <w:rPr>
          <w:rFonts w:ascii="Times New Roman" w:hAnsi="Times New Roman"/>
          <w:b/>
          <w:color w:val="000000" w:themeColor="text1"/>
          <w:sz w:val="30"/>
          <w:szCs w:val="30"/>
        </w:rPr>
      </w:pPr>
      <w:r w:rsidRPr="00F75653">
        <w:rPr>
          <w:rFonts w:ascii="Times New Roman" w:hAnsi="Times New Roman"/>
          <w:b/>
          <w:color w:val="000000" w:themeColor="text1"/>
          <w:sz w:val="30"/>
          <w:szCs w:val="30"/>
        </w:rPr>
        <w:t xml:space="preserve">Working experience: </w:t>
      </w:r>
      <w:r w:rsidRPr="00F75653">
        <w:rPr>
          <w:rFonts w:ascii="Times New Roman" w:hAnsi="Times New Roman"/>
          <w:b/>
          <w:color w:val="000000" w:themeColor="text1"/>
          <w:sz w:val="30"/>
          <w:szCs w:val="30"/>
        </w:rPr>
        <w:tab/>
      </w:r>
    </w:p>
    <w:p w:rsidR="00F75653" w:rsidRPr="00F75653" w:rsidRDefault="00F75653" w:rsidP="00F75653">
      <w:pPr>
        <w:widowControl/>
        <w:rPr>
          <w:rFonts w:ascii="Times New Roman" w:hAnsi="Times New Roman"/>
          <w:color w:val="000000" w:themeColor="text1"/>
          <w:sz w:val="30"/>
          <w:szCs w:val="30"/>
        </w:rPr>
      </w:pPr>
      <w:r w:rsidRPr="00F75653">
        <w:rPr>
          <w:rFonts w:ascii="Times New Roman" w:hAnsi="Times New Roman"/>
          <w:color w:val="000000" w:themeColor="text1"/>
          <w:sz w:val="30"/>
          <w:szCs w:val="30"/>
        </w:rPr>
        <w:t>2010.1~present</w:t>
      </w:r>
      <w:r w:rsidRPr="00F75653">
        <w:rPr>
          <w:rFonts w:ascii="Times New Roman" w:hAnsi="Times New Roman" w:hint="eastAsia"/>
          <w:color w:val="000000" w:themeColor="text1"/>
          <w:sz w:val="30"/>
          <w:szCs w:val="30"/>
        </w:rPr>
        <w:t xml:space="preserve"> </w:t>
      </w:r>
      <w:r w:rsidRPr="00F75653">
        <w:rPr>
          <w:rFonts w:ascii="Times New Roman" w:hAnsi="Times New Roman"/>
          <w:color w:val="000000" w:themeColor="text1"/>
          <w:sz w:val="30"/>
          <w:szCs w:val="30"/>
        </w:rPr>
        <w:t>Director, Division of Medical Devices and Cosmetics, Taiwan FDA</w:t>
      </w:r>
    </w:p>
    <w:p w:rsidR="00F75653" w:rsidRPr="00F75653" w:rsidRDefault="00F75653" w:rsidP="00F75653">
      <w:pPr>
        <w:widowControl/>
        <w:rPr>
          <w:rFonts w:ascii="Times New Roman" w:hAnsi="Times New Roman"/>
          <w:color w:val="000000" w:themeColor="text1"/>
          <w:sz w:val="30"/>
          <w:szCs w:val="30"/>
        </w:rPr>
      </w:pPr>
      <w:r w:rsidRPr="00F75653">
        <w:rPr>
          <w:rFonts w:ascii="Times New Roman" w:hAnsi="Times New Roman"/>
          <w:color w:val="000000" w:themeColor="text1"/>
          <w:sz w:val="30"/>
          <w:szCs w:val="30"/>
        </w:rPr>
        <w:t>1988.9~2009.12</w:t>
      </w:r>
      <w:r w:rsidRPr="00F75653">
        <w:rPr>
          <w:rFonts w:ascii="Times New Roman" w:hAnsi="Times New Roman" w:hint="eastAsia"/>
          <w:color w:val="000000" w:themeColor="text1"/>
          <w:sz w:val="30"/>
          <w:szCs w:val="30"/>
        </w:rPr>
        <w:t xml:space="preserve"> </w:t>
      </w:r>
      <w:r w:rsidRPr="00F75653">
        <w:rPr>
          <w:rFonts w:ascii="Times New Roman" w:hAnsi="Times New Roman"/>
          <w:color w:val="000000" w:themeColor="text1"/>
          <w:sz w:val="30"/>
          <w:szCs w:val="30"/>
        </w:rPr>
        <w:t>Bureau of Pharmaceutical Affairs, Department of Health</w:t>
      </w:r>
    </w:p>
    <w:p w:rsidR="00F75653" w:rsidRPr="00F75653" w:rsidRDefault="00F75653" w:rsidP="00F75653">
      <w:pPr>
        <w:widowControl/>
        <w:rPr>
          <w:rFonts w:ascii="Times New Roman" w:hAnsi="Times New Roman"/>
          <w:color w:val="000000" w:themeColor="text1"/>
          <w:sz w:val="30"/>
          <w:szCs w:val="30"/>
        </w:rPr>
      </w:pPr>
      <w:r w:rsidRPr="00F75653">
        <w:rPr>
          <w:rFonts w:ascii="Times New Roman" w:hAnsi="Times New Roman"/>
          <w:color w:val="000000" w:themeColor="text1"/>
          <w:sz w:val="30"/>
          <w:szCs w:val="30"/>
        </w:rPr>
        <w:t xml:space="preserve">(2005.1~2009.12 </w:t>
      </w:r>
      <w:r w:rsidRPr="00F75653">
        <w:rPr>
          <w:rFonts w:ascii="Times New Roman" w:hAnsi="Times New Roman"/>
          <w:color w:val="000000" w:themeColor="text1"/>
          <w:sz w:val="30"/>
          <w:szCs w:val="30"/>
        </w:rPr>
        <w:tab/>
        <w:t>Deputy Director General)</w:t>
      </w:r>
    </w:p>
    <w:p w:rsidR="00F75653" w:rsidRPr="00F75653" w:rsidRDefault="00F75653" w:rsidP="00F75653">
      <w:pPr>
        <w:widowControl/>
        <w:rPr>
          <w:rFonts w:ascii="Times New Roman" w:hAnsi="Times New Roman"/>
          <w:color w:val="000000" w:themeColor="text1"/>
          <w:sz w:val="30"/>
          <w:szCs w:val="30"/>
        </w:rPr>
      </w:pPr>
      <w:r w:rsidRPr="00F75653">
        <w:rPr>
          <w:rFonts w:ascii="Times New Roman" w:hAnsi="Times New Roman"/>
          <w:color w:val="000000" w:themeColor="text1"/>
          <w:sz w:val="30"/>
          <w:szCs w:val="30"/>
        </w:rPr>
        <w:t>1987.9~1988.8</w:t>
      </w:r>
      <w:r w:rsidRPr="00F75653">
        <w:rPr>
          <w:rFonts w:ascii="Times New Roman" w:hAnsi="Times New Roman"/>
          <w:color w:val="000000" w:themeColor="text1"/>
          <w:sz w:val="30"/>
          <w:szCs w:val="30"/>
        </w:rPr>
        <w:tab/>
      </w:r>
      <w:r w:rsidRPr="00F75653">
        <w:rPr>
          <w:rFonts w:ascii="Times New Roman" w:hAnsi="Times New Roman"/>
          <w:color w:val="000000" w:themeColor="text1"/>
          <w:sz w:val="30"/>
          <w:szCs w:val="30"/>
        </w:rPr>
        <w:tab/>
        <w:t>Kaiser Medical Center, USA</w:t>
      </w:r>
    </w:p>
    <w:p w:rsidR="00F75653" w:rsidRPr="00F75653" w:rsidRDefault="00F75653" w:rsidP="00F75653">
      <w:pPr>
        <w:widowControl/>
        <w:rPr>
          <w:rFonts w:ascii="Times New Roman" w:hAnsi="Times New Roman"/>
          <w:color w:val="000000" w:themeColor="text1"/>
          <w:sz w:val="30"/>
          <w:szCs w:val="30"/>
        </w:rPr>
      </w:pPr>
      <w:r w:rsidRPr="00F75653">
        <w:rPr>
          <w:rFonts w:ascii="Times New Roman" w:hAnsi="Times New Roman"/>
          <w:color w:val="000000" w:themeColor="text1"/>
          <w:sz w:val="30"/>
          <w:szCs w:val="30"/>
        </w:rPr>
        <w:t>1984.11~1985.8</w:t>
      </w:r>
      <w:r w:rsidRPr="00F75653">
        <w:rPr>
          <w:rFonts w:ascii="Times New Roman" w:hAnsi="Times New Roman"/>
          <w:color w:val="000000" w:themeColor="text1"/>
          <w:sz w:val="30"/>
          <w:szCs w:val="30"/>
        </w:rPr>
        <w:tab/>
      </w:r>
      <w:r w:rsidRPr="00F75653">
        <w:rPr>
          <w:rFonts w:ascii="Times New Roman" w:hAnsi="Times New Roman"/>
          <w:color w:val="000000" w:themeColor="text1"/>
          <w:sz w:val="30"/>
          <w:szCs w:val="30"/>
        </w:rPr>
        <w:tab/>
        <w:t>Pharmacist in National Taiwan University Hospital</w:t>
      </w:r>
    </w:p>
    <w:p w:rsidR="00F75653" w:rsidRPr="00F75653" w:rsidRDefault="00F75653" w:rsidP="00F75653">
      <w:pPr>
        <w:widowControl/>
        <w:rPr>
          <w:rFonts w:ascii="Times New Roman" w:hAnsi="Times New Roman"/>
          <w:color w:val="000000" w:themeColor="text1"/>
          <w:sz w:val="30"/>
          <w:szCs w:val="30"/>
        </w:rPr>
      </w:pPr>
      <w:r w:rsidRPr="00F75653">
        <w:rPr>
          <w:rFonts w:ascii="Times New Roman" w:hAnsi="Times New Roman"/>
          <w:color w:val="000000" w:themeColor="text1"/>
          <w:sz w:val="30"/>
          <w:szCs w:val="30"/>
        </w:rPr>
        <w:t>1980.7~1984.10</w:t>
      </w:r>
      <w:r w:rsidRPr="00F75653">
        <w:rPr>
          <w:rFonts w:ascii="Times New Roman" w:hAnsi="Times New Roman"/>
          <w:color w:val="000000" w:themeColor="text1"/>
          <w:sz w:val="30"/>
          <w:szCs w:val="30"/>
        </w:rPr>
        <w:tab/>
        <w:t>Pharmacist in Mackay Memorial Hospital</w:t>
      </w:r>
    </w:p>
    <w:p w:rsidR="00F75653" w:rsidRDefault="00F75653" w:rsidP="00F75653">
      <w:pPr>
        <w:widowControl/>
        <w:rPr>
          <w:rFonts w:ascii="Times New Roman" w:hAnsi="Times New Roman"/>
          <w:b/>
          <w:color w:val="000000" w:themeColor="text1"/>
          <w:sz w:val="30"/>
          <w:szCs w:val="30"/>
        </w:rPr>
      </w:pPr>
    </w:p>
    <w:p w:rsidR="00F75653" w:rsidRDefault="00F75653" w:rsidP="00F75653">
      <w:pPr>
        <w:widowControl/>
        <w:rPr>
          <w:rFonts w:ascii="Times New Roman" w:hAnsi="Times New Roman"/>
          <w:b/>
          <w:color w:val="000000" w:themeColor="text1"/>
          <w:sz w:val="30"/>
          <w:szCs w:val="30"/>
        </w:rPr>
      </w:pPr>
      <w:r w:rsidRPr="00F75653">
        <w:rPr>
          <w:rFonts w:ascii="Times New Roman" w:hAnsi="Times New Roman"/>
          <w:b/>
          <w:color w:val="000000" w:themeColor="text1"/>
          <w:sz w:val="30"/>
          <w:szCs w:val="30"/>
        </w:rPr>
        <w:t>License</w:t>
      </w:r>
      <w:r>
        <w:rPr>
          <w:rFonts w:ascii="Times New Roman" w:hAnsi="Times New Roman" w:hint="eastAsia"/>
          <w:b/>
          <w:color w:val="000000" w:themeColor="text1"/>
          <w:sz w:val="30"/>
          <w:szCs w:val="30"/>
        </w:rPr>
        <w:t>:</w:t>
      </w:r>
      <w:r w:rsidRPr="00F75653">
        <w:rPr>
          <w:rFonts w:ascii="Times New Roman" w:hAnsi="Times New Roman"/>
          <w:b/>
          <w:color w:val="000000" w:themeColor="text1"/>
          <w:sz w:val="30"/>
          <w:szCs w:val="30"/>
        </w:rPr>
        <w:t xml:space="preserve">  </w:t>
      </w:r>
    </w:p>
    <w:p w:rsidR="00F75653" w:rsidRPr="00F75653" w:rsidRDefault="00F75653" w:rsidP="00F75653">
      <w:pPr>
        <w:widowControl/>
        <w:rPr>
          <w:rFonts w:ascii="Times New Roman" w:hAnsi="Times New Roman"/>
          <w:color w:val="000000" w:themeColor="text1"/>
          <w:sz w:val="30"/>
          <w:szCs w:val="30"/>
        </w:rPr>
      </w:pPr>
      <w:r w:rsidRPr="00F75653">
        <w:rPr>
          <w:rFonts w:ascii="Times New Roman" w:hAnsi="Times New Roman"/>
          <w:color w:val="000000" w:themeColor="text1"/>
          <w:sz w:val="30"/>
          <w:szCs w:val="30"/>
        </w:rPr>
        <w:t>Pharmacist License, ROC</w:t>
      </w:r>
    </w:p>
    <w:p w:rsidR="00F75653" w:rsidRPr="00F75653" w:rsidRDefault="00F75653" w:rsidP="00F75653">
      <w:pPr>
        <w:widowControl/>
        <w:rPr>
          <w:rFonts w:ascii="Times New Roman" w:hAnsi="Times New Roman"/>
          <w:color w:val="000000" w:themeColor="text1"/>
          <w:sz w:val="30"/>
          <w:szCs w:val="30"/>
        </w:rPr>
      </w:pPr>
      <w:r w:rsidRPr="00F75653">
        <w:rPr>
          <w:rFonts w:ascii="Times New Roman" w:hAnsi="Times New Roman"/>
          <w:color w:val="000000" w:themeColor="text1"/>
          <w:sz w:val="30"/>
          <w:szCs w:val="30"/>
        </w:rPr>
        <w:t>Pharmacist License, USA</w:t>
      </w:r>
    </w:p>
    <w:p w:rsidR="00F75653" w:rsidRDefault="00F75653" w:rsidP="00F75653">
      <w:pPr>
        <w:widowControl/>
        <w:rPr>
          <w:rFonts w:ascii="Times New Roman" w:hAnsi="Times New Roman"/>
          <w:b/>
          <w:color w:val="000000" w:themeColor="text1"/>
          <w:sz w:val="30"/>
          <w:szCs w:val="30"/>
        </w:rPr>
      </w:pPr>
    </w:p>
    <w:p w:rsidR="00F75653" w:rsidRPr="00F75653" w:rsidRDefault="00F75653" w:rsidP="00F75653">
      <w:pPr>
        <w:widowControl/>
        <w:rPr>
          <w:rFonts w:ascii="Times New Roman" w:hAnsi="Times New Roman"/>
          <w:b/>
          <w:color w:val="000000" w:themeColor="text1"/>
          <w:sz w:val="30"/>
          <w:szCs w:val="30"/>
        </w:rPr>
      </w:pPr>
      <w:r w:rsidRPr="00F75653">
        <w:rPr>
          <w:rFonts w:ascii="Times New Roman" w:hAnsi="Times New Roman"/>
          <w:b/>
          <w:color w:val="000000" w:themeColor="text1"/>
          <w:sz w:val="30"/>
          <w:szCs w:val="30"/>
        </w:rPr>
        <w:t>Membership</w:t>
      </w:r>
      <w:r>
        <w:rPr>
          <w:rFonts w:ascii="Times New Roman" w:hAnsi="Times New Roman" w:hint="eastAsia"/>
          <w:b/>
          <w:color w:val="000000" w:themeColor="text1"/>
          <w:sz w:val="30"/>
          <w:szCs w:val="30"/>
        </w:rPr>
        <w:t>:</w:t>
      </w:r>
    </w:p>
    <w:p w:rsidR="00F75653" w:rsidRPr="00F75653" w:rsidRDefault="00F75653" w:rsidP="00F75653">
      <w:pPr>
        <w:widowControl/>
        <w:rPr>
          <w:rFonts w:ascii="Times New Roman" w:hAnsi="Times New Roman"/>
          <w:color w:val="000000" w:themeColor="text1"/>
          <w:sz w:val="30"/>
          <w:szCs w:val="30"/>
        </w:rPr>
      </w:pPr>
      <w:r w:rsidRPr="00F75653">
        <w:rPr>
          <w:rFonts w:ascii="Times New Roman" w:hAnsi="Times New Roman"/>
          <w:color w:val="000000" w:themeColor="text1"/>
          <w:sz w:val="30"/>
          <w:szCs w:val="30"/>
        </w:rPr>
        <w:t>Member of Regulatory Harmonization Steering Committee (RHSC), APEC LSIF</w:t>
      </w:r>
    </w:p>
    <w:p w:rsidR="00F75653" w:rsidRPr="00F75653" w:rsidRDefault="00F75653" w:rsidP="00F75653">
      <w:pPr>
        <w:widowControl/>
        <w:rPr>
          <w:rFonts w:ascii="Times New Roman" w:hAnsi="Times New Roman"/>
          <w:sz w:val="28"/>
          <w:szCs w:val="28"/>
        </w:rPr>
      </w:pPr>
      <w:r w:rsidRPr="00F75653">
        <w:rPr>
          <w:rFonts w:ascii="Times New Roman" w:hAnsi="Times New Roman"/>
          <w:color w:val="000000" w:themeColor="text1"/>
          <w:sz w:val="30"/>
          <w:szCs w:val="30"/>
        </w:rPr>
        <w:t>Board Director of Taiwan Blood Services Foundation</w:t>
      </w:r>
    </w:p>
    <w:p w:rsidR="00F75653" w:rsidRDefault="00F75653" w:rsidP="00F75653">
      <w:pPr>
        <w:widowControl/>
        <w:rPr>
          <w:rFonts w:ascii="Times New Roman" w:hAnsi="Times New Roman"/>
          <w:b/>
          <w:color w:val="000000" w:themeColor="text1"/>
          <w:sz w:val="30"/>
          <w:szCs w:val="30"/>
        </w:rPr>
      </w:pPr>
    </w:p>
    <w:p w:rsidR="00F75653" w:rsidRPr="002076CB" w:rsidRDefault="00F75653" w:rsidP="00F75653">
      <w:pPr>
        <w:widowControl/>
        <w:rPr>
          <w:rFonts w:ascii="Times New Roman" w:hAnsi="Times New Roman"/>
          <w:szCs w:val="24"/>
        </w:rPr>
      </w:pPr>
      <w:r>
        <w:rPr>
          <w:rFonts w:ascii="Times New Roman" w:eastAsia="標楷體" w:hAnsi="Times New Roman"/>
          <w:color w:val="000000" w:themeColor="text1"/>
          <w:sz w:val="22"/>
        </w:rPr>
        <w:br w:type="page"/>
      </w:r>
    </w:p>
    <w:p w:rsidR="00F75653" w:rsidRDefault="00F75653" w:rsidP="00F75653">
      <w:pPr>
        <w:widowControl/>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Default="00F75653" w:rsidP="00F75653">
      <w:pPr>
        <w:widowControl/>
        <w:jc w:val="center"/>
        <w:rPr>
          <w:rFonts w:ascii="Times New Roman" w:hAnsi="Times New Roman"/>
          <w:b/>
          <w:sz w:val="56"/>
          <w:szCs w:val="56"/>
        </w:rPr>
      </w:pPr>
      <w:proofErr w:type="gramStart"/>
      <w:r w:rsidRPr="004D4F96">
        <w:rPr>
          <w:rFonts w:ascii="Times New Roman" w:hAnsi="Times New Roman"/>
          <w:b/>
          <w:sz w:val="56"/>
          <w:szCs w:val="56"/>
        </w:rPr>
        <w:t>Session B.</w:t>
      </w:r>
      <w:proofErr w:type="gramEnd"/>
    </w:p>
    <w:p w:rsidR="00F75653" w:rsidRDefault="00F75653" w:rsidP="00F75653">
      <w:pPr>
        <w:widowControl/>
        <w:jc w:val="center"/>
        <w:rPr>
          <w:rFonts w:ascii="Times New Roman" w:eastAsia="標楷體" w:hAnsi="Times New Roman"/>
          <w:color w:val="000000" w:themeColor="text1"/>
          <w:sz w:val="22"/>
        </w:rPr>
      </w:pPr>
      <w:r w:rsidRPr="004D4F96">
        <w:rPr>
          <w:rFonts w:ascii="Times New Roman" w:hAnsi="Times New Roman"/>
          <w:b/>
          <w:sz w:val="56"/>
          <w:szCs w:val="56"/>
        </w:rPr>
        <w:t>Quality System for Reviewers</w:t>
      </w:r>
    </w:p>
    <w:p w:rsidR="00F75653" w:rsidRDefault="00F75653" w:rsidP="00F75653">
      <w:pPr>
        <w:widowControl/>
        <w:rPr>
          <w:rFonts w:ascii="Times New Roman" w:eastAsia="標楷體" w:hAnsi="Times New Roman"/>
          <w:color w:val="000000" w:themeColor="text1"/>
          <w:sz w:val="22"/>
        </w:rPr>
      </w:pPr>
    </w:p>
    <w:p w:rsidR="00F75653" w:rsidRDefault="00F75653" w:rsidP="00F75653">
      <w:pPr>
        <w:widowControl/>
        <w:rPr>
          <w:rFonts w:ascii="Times New Roman" w:eastAsia="標楷體" w:hAnsi="Times New Roman"/>
          <w:color w:val="000000" w:themeColor="text1"/>
          <w:sz w:val="22"/>
        </w:rPr>
      </w:pPr>
    </w:p>
    <w:p w:rsidR="00F75653" w:rsidRDefault="00F75653" w:rsidP="00F75653">
      <w:pPr>
        <w:widowControl/>
        <w:rPr>
          <w:rFonts w:ascii="Times New Roman" w:hAnsi="Times New Roman"/>
          <w:b/>
          <w:color w:val="000000" w:themeColor="text1"/>
          <w:sz w:val="30"/>
          <w:szCs w:val="30"/>
        </w:rPr>
      </w:pPr>
      <w:r>
        <w:rPr>
          <w:rFonts w:ascii="Times New Roman" w:hAnsi="Times New Roman"/>
          <w:b/>
          <w:color w:val="000000" w:themeColor="text1"/>
          <w:sz w:val="30"/>
          <w:szCs w:val="30"/>
        </w:rPr>
        <w:br w:type="page"/>
      </w:r>
    </w:p>
    <w:p w:rsidR="00F75653" w:rsidRDefault="00F75653" w:rsidP="00F75653">
      <w:pPr>
        <w:widowControl/>
        <w:rPr>
          <w:rFonts w:ascii="Times New Roman" w:hAnsi="Times New Roman"/>
          <w:b/>
          <w:sz w:val="30"/>
          <w:szCs w:val="30"/>
        </w:rPr>
      </w:pPr>
    </w:p>
    <w:p w:rsidR="00F75653" w:rsidRDefault="00F75653" w:rsidP="00F75653">
      <w:pPr>
        <w:widowControl/>
        <w:ind w:leftChars="-177" w:left="-425"/>
        <w:jc w:val="both"/>
        <w:rPr>
          <w:rFonts w:ascii="Times New Roman" w:hAnsi="Times New Roman"/>
          <w:b/>
          <w:sz w:val="30"/>
          <w:szCs w:val="30"/>
        </w:rPr>
      </w:pPr>
      <w:r>
        <w:rPr>
          <w:rFonts w:ascii="Times New Roman" w:hAnsi="Times New Roman" w:hint="eastAsia"/>
          <w:b/>
          <w:noProof/>
          <w:sz w:val="30"/>
          <w:szCs w:val="30"/>
        </w:rPr>
        <w:drawing>
          <wp:inline distT="0" distB="0" distL="0" distR="0">
            <wp:extent cx="2048087" cy="1536065"/>
            <wp:effectExtent l="0" t="247650" r="0" b="235585"/>
            <wp:docPr id="3" name="圖片 2" desc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11" cstate="print"/>
                    <a:stretch>
                      <a:fillRect/>
                    </a:stretch>
                  </pic:blipFill>
                  <pic:spPr>
                    <a:xfrm rot="5400000">
                      <a:off x="0" y="0"/>
                      <a:ext cx="2051851" cy="1538888"/>
                    </a:xfrm>
                    <a:prstGeom prst="rect">
                      <a:avLst/>
                    </a:prstGeom>
                  </pic:spPr>
                </pic:pic>
              </a:graphicData>
            </a:graphic>
          </wp:inline>
        </w:drawing>
      </w:r>
    </w:p>
    <w:p w:rsidR="00F75653" w:rsidRDefault="00F75653" w:rsidP="00F75653">
      <w:pPr>
        <w:widowControl/>
        <w:rPr>
          <w:rFonts w:ascii="Times New Roman" w:hAnsi="Times New Roman"/>
          <w:b/>
          <w:sz w:val="30"/>
          <w:szCs w:val="30"/>
        </w:rPr>
      </w:pPr>
    </w:p>
    <w:p w:rsidR="00F75653" w:rsidRDefault="00F75653" w:rsidP="00F75653">
      <w:pPr>
        <w:widowControl/>
        <w:rPr>
          <w:rFonts w:ascii="Times New Roman" w:hAnsi="Times New Roman"/>
          <w:b/>
          <w:sz w:val="30"/>
          <w:szCs w:val="30"/>
        </w:rPr>
      </w:pPr>
      <w:r w:rsidRPr="000837A4">
        <w:rPr>
          <w:rFonts w:ascii="Times New Roman" w:hAnsi="Times New Roman"/>
          <w:b/>
          <w:sz w:val="30"/>
          <w:szCs w:val="30"/>
        </w:rPr>
        <w:t xml:space="preserve">Deborah Jansen </w:t>
      </w:r>
    </w:p>
    <w:p w:rsidR="00F75653" w:rsidRDefault="00F75653" w:rsidP="00F75653">
      <w:pPr>
        <w:widowControl/>
        <w:jc w:val="both"/>
        <w:rPr>
          <w:rFonts w:ascii="Times New Roman" w:hAnsi="Times New Roman"/>
          <w:b/>
          <w:sz w:val="30"/>
          <w:szCs w:val="30"/>
        </w:rPr>
      </w:pPr>
    </w:p>
    <w:p w:rsidR="00F75653" w:rsidRPr="00DC4310" w:rsidRDefault="00F75653" w:rsidP="00F75653">
      <w:pPr>
        <w:widowControl/>
        <w:jc w:val="both"/>
        <w:rPr>
          <w:rFonts w:ascii="Times New Roman" w:hAnsi="Times New Roman"/>
          <w:b/>
          <w:sz w:val="30"/>
          <w:szCs w:val="30"/>
          <w:u w:val="single"/>
        </w:rPr>
      </w:pPr>
      <w:r w:rsidRPr="00DC4310">
        <w:rPr>
          <w:sz w:val="22"/>
          <w:u w:val="single"/>
        </w:rPr>
        <w:t>Work History</w:t>
      </w:r>
    </w:p>
    <w:p w:rsidR="00F75653" w:rsidRPr="00DC4310" w:rsidRDefault="00F75653" w:rsidP="00F75653">
      <w:pPr>
        <w:pStyle w:val="a5"/>
        <w:numPr>
          <w:ilvl w:val="0"/>
          <w:numId w:val="1"/>
        </w:numPr>
        <w:spacing w:after="120"/>
        <w:ind w:leftChars="0"/>
        <w:jc w:val="both"/>
        <w:rPr>
          <w:rFonts w:cs="Courier New"/>
          <w:sz w:val="22"/>
        </w:rPr>
      </w:pPr>
      <w:r w:rsidRPr="00DC4310">
        <w:rPr>
          <w:rFonts w:cs="Courier New"/>
          <w:sz w:val="22"/>
        </w:rPr>
        <w:t>Center Quality Manager, since June 2008</w:t>
      </w:r>
    </w:p>
    <w:p w:rsidR="00F75653" w:rsidRPr="00DC4310" w:rsidRDefault="00F75653" w:rsidP="00F75653">
      <w:pPr>
        <w:pStyle w:val="a5"/>
        <w:numPr>
          <w:ilvl w:val="0"/>
          <w:numId w:val="1"/>
        </w:numPr>
        <w:spacing w:after="120"/>
        <w:ind w:leftChars="0"/>
        <w:jc w:val="both"/>
        <w:rPr>
          <w:sz w:val="22"/>
        </w:rPr>
      </w:pPr>
      <w:r w:rsidRPr="00DC4310">
        <w:rPr>
          <w:rFonts w:cs="Courier New"/>
          <w:sz w:val="22"/>
        </w:rPr>
        <w:t>Center Laboratory Quality Manager, September 2002 to June 2008</w:t>
      </w:r>
    </w:p>
    <w:p w:rsidR="00F75653" w:rsidRPr="007131A5" w:rsidRDefault="00F75653" w:rsidP="00F75653">
      <w:pPr>
        <w:pStyle w:val="a6"/>
        <w:numPr>
          <w:ilvl w:val="0"/>
          <w:numId w:val="1"/>
        </w:numPr>
        <w:spacing w:after="120"/>
        <w:jc w:val="both"/>
        <w:rPr>
          <w:rFonts w:ascii="Calibri" w:eastAsia="新細明體" w:hAnsi="Calibri"/>
          <w:sz w:val="22"/>
          <w:szCs w:val="22"/>
        </w:rPr>
      </w:pPr>
      <w:r w:rsidRPr="007131A5">
        <w:rPr>
          <w:rFonts w:ascii="Calibri" w:eastAsia="新細明體" w:hAnsi="Calibri" w:cs="Courier New"/>
          <w:sz w:val="22"/>
          <w:szCs w:val="22"/>
        </w:rPr>
        <w:t xml:space="preserve">Quality Assurance Coordinator of the Division of Bacterial Parasitic and Allergenic Products, July 2001 February 2002  </w:t>
      </w:r>
    </w:p>
    <w:p w:rsidR="00F75653" w:rsidRPr="00DC4310" w:rsidRDefault="00F75653" w:rsidP="00F75653">
      <w:pPr>
        <w:pStyle w:val="a5"/>
        <w:numPr>
          <w:ilvl w:val="0"/>
          <w:numId w:val="1"/>
        </w:numPr>
        <w:spacing w:after="120"/>
        <w:ind w:leftChars="0"/>
        <w:jc w:val="both"/>
        <w:rPr>
          <w:sz w:val="22"/>
        </w:rPr>
      </w:pPr>
      <w:r w:rsidRPr="00DC4310">
        <w:rPr>
          <w:sz w:val="22"/>
        </w:rPr>
        <w:t>Product Application Reviewer, 1992 through 2002</w:t>
      </w:r>
    </w:p>
    <w:p w:rsidR="00F75653" w:rsidRPr="00DC4310" w:rsidRDefault="00F75653" w:rsidP="00F75653">
      <w:pPr>
        <w:pStyle w:val="a5"/>
        <w:numPr>
          <w:ilvl w:val="0"/>
          <w:numId w:val="1"/>
        </w:numPr>
        <w:spacing w:after="120"/>
        <w:ind w:leftChars="0"/>
        <w:jc w:val="both"/>
        <w:rPr>
          <w:sz w:val="22"/>
        </w:rPr>
      </w:pPr>
      <w:r w:rsidRPr="00DC4310">
        <w:rPr>
          <w:sz w:val="22"/>
        </w:rPr>
        <w:t>FDA Inspector, 1993 through 2002</w:t>
      </w:r>
    </w:p>
    <w:p w:rsidR="00F75653" w:rsidRPr="00DC4310" w:rsidRDefault="00F75653" w:rsidP="00F75653">
      <w:pPr>
        <w:pStyle w:val="a5"/>
        <w:numPr>
          <w:ilvl w:val="0"/>
          <w:numId w:val="1"/>
        </w:numPr>
        <w:spacing w:after="120"/>
        <w:ind w:leftChars="0"/>
        <w:jc w:val="both"/>
        <w:rPr>
          <w:sz w:val="22"/>
        </w:rPr>
      </w:pPr>
      <w:r w:rsidRPr="00DC4310">
        <w:rPr>
          <w:sz w:val="22"/>
        </w:rPr>
        <w:t>Develop and implement GLP and ISO 17025 practices in a quality control testing laboratory, October 1999 to July 2001</w:t>
      </w:r>
    </w:p>
    <w:p w:rsidR="00F75653" w:rsidRDefault="00F75653" w:rsidP="00F75653">
      <w:pPr>
        <w:pStyle w:val="a6"/>
        <w:numPr>
          <w:ilvl w:val="0"/>
          <w:numId w:val="1"/>
        </w:numPr>
        <w:spacing w:after="120"/>
        <w:jc w:val="both"/>
        <w:rPr>
          <w:rFonts w:ascii="Calibri" w:hAnsi="Calibri"/>
          <w:sz w:val="22"/>
          <w:szCs w:val="22"/>
          <w:lang w:eastAsia="zh-TW"/>
        </w:rPr>
      </w:pPr>
      <w:r w:rsidRPr="007131A5">
        <w:rPr>
          <w:rFonts w:ascii="Calibri" w:eastAsia="新細明體" w:hAnsi="Calibri"/>
          <w:sz w:val="22"/>
          <w:szCs w:val="22"/>
        </w:rPr>
        <w:t xml:space="preserve">Quality control testing of US licensed </w:t>
      </w:r>
      <w:proofErr w:type="spellStart"/>
      <w:r w:rsidRPr="007131A5">
        <w:rPr>
          <w:rFonts w:ascii="Calibri" w:eastAsia="新細明體" w:hAnsi="Calibri"/>
          <w:sz w:val="22"/>
          <w:szCs w:val="22"/>
        </w:rPr>
        <w:t>pertussis</w:t>
      </w:r>
      <w:proofErr w:type="spellEnd"/>
      <w:r w:rsidRPr="007131A5">
        <w:rPr>
          <w:rFonts w:ascii="Calibri" w:eastAsia="新細明體" w:hAnsi="Calibri"/>
          <w:sz w:val="22"/>
          <w:szCs w:val="22"/>
        </w:rPr>
        <w:t xml:space="preserve"> vaccine products, 1989 through 1994</w:t>
      </w:r>
    </w:p>
    <w:p w:rsidR="00F75653" w:rsidRPr="00DC4310" w:rsidRDefault="00F75653" w:rsidP="00F75653">
      <w:pPr>
        <w:widowControl/>
        <w:jc w:val="both"/>
        <w:rPr>
          <w:sz w:val="22"/>
          <w:u w:val="single"/>
        </w:rPr>
      </w:pPr>
      <w:r w:rsidRPr="00DC4310">
        <w:rPr>
          <w:sz w:val="22"/>
          <w:u w:val="single"/>
        </w:rPr>
        <w:t>Projects</w:t>
      </w:r>
    </w:p>
    <w:p w:rsidR="00F75653" w:rsidRPr="007131A5" w:rsidRDefault="00F75653" w:rsidP="00F75653">
      <w:pPr>
        <w:pStyle w:val="a5"/>
        <w:numPr>
          <w:ilvl w:val="0"/>
          <w:numId w:val="1"/>
        </w:numPr>
        <w:spacing w:after="120"/>
        <w:ind w:leftChars="0"/>
        <w:jc w:val="both"/>
        <w:rPr>
          <w:sz w:val="22"/>
        </w:rPr>
      </w:pPr>
      <w:r w:rsidRPr="007131A5">
        <w:rPr>
          <w:sz w:val="22"/>
        </w:rPr>
        <w:t>Conducted training program in quality control testing for representatives of the Russian and Egyptian health authorities in collaboration with USAID</w:t>
      </w:r>
    </w:p>
    <w:p w:rsidR="00F75653" w:rsidRPr="007131A5" w:rsidRDefault="00F75653" w:rsidP="00F75653">
      <w:pPr>
        <w:pStyle w:val="a5"/>
        <w:numPr>
          <w:ilvl w:val="0"/>
          <w:numId w:val="1"/>
        </w:numPr>
        <w:spacing w:after="120"/>
        <w:ind w:leftChars="0"/>
        <w:jc w:val="both"/>
        <w:rPr>
          <w:sz w:val="22"/>
        </w:rPr>
      </w:pPr>
      <w:r w:rsidRPr="007131A5">
        <w:rPr>
          <w:sz w:val="22"/>
        </w:rPr>
        <w:t xml:space="preserve">Designed and conducted an investigation into the potency and stability of a vaccine Standard. </w:t>
      </w:r>
    </w:p>
    <w:p w:rsidR="00F75653" w:rsidRPr="007131A5" w:rsidRDefault="00F75653" w:rsidP="00F75653">
      <w:pPr>
        <w:pStyle w:val="a5"/>
        <w:numPr>
          <w:ilvl w:val="0"/>
          <w:numId w:val="1"/>
        </w:numPr>
        <w:spacing w:after="120"/>
        <w:ind w:leftChars="0"/>
        <w:jc w:val="both"/>
        <w:rPr>
          <w:sz w:val="22"/>
        </w:rPr>
      </w:pPr>
      <w:r w:rsidRPr="007131A5">
        <w:rPr>
          <w:sz w:val="22"/>
        </w:rPr>
        <w:t>Prepared and characterized a vaccine Standard. Organized and conducted an international collaborative study to define the methods for its use</w:t>
      </w:r>
    </w:p>
    <w:p w:rsidR="00F75653" w:rsidRPr="007131A5" w:rsidRDefault="00F75653" w:rsidP="00F75653">
      <w:pPr>
        <w:pStyle w:val="a5"/>
        <w:numPr>
          <w:ilvl w:val="0"/>
          <w:numId w:val="1"/>
        </w:numPr>
        <w:spacing w:after="120"/>
        <w:ind w:leftChars="0"/>
        <w:jc w:val="both"/>
        <w:rPr>
          <w:sz w:val="22"/>
        </w:rPr>
      </w:pPr>
      <w:r w:rsidRPr="007131A5">
        <w:rPr>
          <w:sz w:val="22"/>
        </w:rPr>
        <w:t>Commissioned and collaborated on the production of statistics software for analysis of vaccine testing data</w:t>
      </w:r>
    </w:p>
    <w:p w:rsidR="00F75653" w:rsidRPr="00DC4310" w:rsidRDefault="00F75653" w:rsidP="00F75653">
      <w:pPr>
        <w:pStyle w:val="a5"/>
        <w:numPr>
          <w:ilvl w:val="0"/>
          <w:numId w:val="1"/>
        </w:numPr>
        <w:spacing w:after="120"/>
        <w:ind w:leftChars="0"/>
        <w:jc w:val="both"/>
        <w:rPr>
          <w:sz w:val="22"/>
        </w:rPr>
      </w:pPr>
      <w:r w:rsidRPr="007131A5">
        <w:rPr>
          <w:sz w:val="22"/>
        </w:rPr>
        <w:t xml:space="preserve">Research  Development of diagnostic methods for </w:t>
      </w:r>
      <w:proofErr w:type="spellStart"/>
      <w:r w:rsidRPr="007131A5">
        <w:rPr>
          <w:sz w:val="22"/>
        </w:rPr>
        <w:t>pertussis</w:t>
      </w:r>
      <w:proofErr w:type="spellEnd"/>
      <w:r w:rsidRPr="007131A5">
        <w:rPr>
          <w:sz w:val="22"/>
        </w:rPr>
        <w:t xml:space="preserve"> infection involving novel application of existing technology</w:t>
      </w:r>
    </w:p>
    <w:p w:rsidR="00F75653" w:rsidRPr="007131A5" w:rsidRDefault="00F75653" w:rsidP="00F75653">
      <w:pPr>
        <w:widowControl/>
        <w:jc w:val="both"/>
        <w:rPr>
          <w:sz w:val="22"/>
          <w:u w:val="single"/>
        </w:rPr>
      </w:pPr>
      <w:r w:rsidRPr="007131A5">
        <w:rPr>
          <w:sz w:val="22"/>
          <w:u w:val="single"/>
        </w:rPr>
        <w:t>Professional Certifications</w:t>
      </w:r>
    </w:p>
    <w:p w:rsidR="00F75653" w:rsidRPr="007131A5" w:rsidRDefault="00F75653" w:rsidP="00F75653">
      <w:pPr>
        <w:pStyle w:val="a5"/>
        <w:numPr>
          <w:ilvl w:val="0"/>
          <w:numId w:val="1"/>
        </w:numPr>
        <w:spacing w:after="120"/>
        <w:ind w:leftChars="0"/>
        <w:jc w:val="both"/>
        <w:rPr>
          <w:sz w:val="22"/>
        </w:rPr>
      </w:pPr>
      <w:smartTag w:uri="urn:schemas-microsoft-com:office:smarttags" w:element="PlaceName">
        <w:r w:rsidRPr="007131A5">
          <w:rPr>
            <w:sz w:val="22"/>
          </w:rPr>
          <w:t>Villanova</w:t>
        </w:r>
      </w:smartTag>
      <w:r w:rsidRPr="007131A5">
        <w:rPr>
          <w:sz w:val="22"/>
        </w:rPr>
        <w:t xml:space="preserve"> University Certified Lean Six Sigma Black Belt</w:t>
      </w:r>
    </w:p>
    <w:p w:rsidR="00F75653" w:rsidRPr="007131A5" w:rsidRDefault="00F75653" w:rsidP="00F75653">
      <w:pPr>
        <w:pStyle w:val="a5"/>
        <w:numPr>
          <w:ilvl w:val="0"/>
          <w:numId w:val="1"/>
        </w:numPr>
        <w:spacing w:after="120"/>
        <w:ind w:leftChars="0"/>
        <w:jc w:val="both"/>
        <w:rPr>
          <w:sz w:val="22"/>
        </w:rPr>
      </w:pPr>
      <w:r w:rsidRPr="007131A5">
        <w:rPr>
          <w:sz w:val="22"/>
        </w:rPr>
        <w:t>ASQ Certified Manager of Quality/Organizational Excellence</w:t>
      </w:r>
    </w:p>
    <w:p w:rsidR="00F75653" w:rsidRPr="007131A5" w:rsidRDefault="00F75653" w:rsidP="00F75653">
      <w:pPr>
        <w:pStyle w:val="a5"/>
        <w:numPr>
          <w:ilvl w:val="0"/>
          <w:numId w:val="1"/>
        </w:numPr>
        <w:spacing w:after="120"/>
        <w:ind w:leftChars="0"/>
        <w:jc w:val="both"/>
        <w:rPr>
          <w:sz w:val="22"/>
        </w:rPr>
      </w:pPr>
      <w:r w:rsidRPr="007131A5">
        <w:rPr>
          <w:sz w:val="22"/>
        </w:rPr>
        <w:t>ASQ Certified Quality Auditor</w:t>
      </w:r>
    </w:p>
    <w:p w:rsidR="00F75653" w:rsidRDefault="00F75653" w:rsidP="00F75653">
      <w:pPr>
        <w:pStyle w:val="a5"/>
        <w:numPr>
          <w:ilvl w:val="0"/>
          <w:numId w:val="1"/>
        </w:numPr>
        <w:spacing w:after="120"/>
        <w:ind w:leftChars="0"/>
        <w:jc w:val="both"/>
        <w:rPr>
          <w:sz w:val="22"/>
        </w:rPr>
      </w:pPr>
      <w:r w:rsidRPr="007131A5">
        <w:rPr>
          <w:sz w:val="22"/>
        </w:rPr>
        <w:t>ASQ Certified Quality Improvement Associate</w:t>
      </w:r>
    </w:p>
    <w:p w:rsidR="00F75653" w:rsidRDefault="00F75653" w:rsidP="00F75653">
      <w:pPr>
        <w:widowControl/>
        <w:jc w:val="both"/>
        <w:rPr>
          <w:rFonts w:ascii="Times New Roman" w:hAnsi="Times New Roman"/>
          <w:b/>
          <w:sz w:val="30"/>
          <w:szCs w:val="30"/>
        </w:rPr>
      </w:pPr>
      <w:r>
        <w:rPr>
          <w:rFonts w:ascii="Times New Roman" w:hAnsi="Times New Roman"/>
          <w:b/>
          <w:sz w:val="30"/>
          <w:szCs w:val="30"/>
        </w:rPr>
        <w:br w:type="page"/>
      </w:r>
    </w:p>
    <w:p w:rsidR="00F75653" w:rsidRDefault="00F75653" w:rsidP="00F75653">
      <w:pPr>
        <w:widowControl/>
        <w:rPr>
          <w:rFonts w:ascii="Times New Roman" w:hAnsi="Times New Roman"/>
          <w:b/>
          <w:sz w:val="30"/>
          <w:szCs w:val="30"/>
        </w:rPr>
      </w:pPr>
      <w:r>
        <w:rPr>
          <w:noProof/>
        </w:rPr>
        <w:lastRenderedPageBreak/>
        <w:drawing>
          <wp:inline distT="0" distB="0" distL="0" distR="0">
            <wp:extent cx="1562100" cy="1951049"/>
            <wp:effectExtent l="19050" t="0" r="0" b="0"/>
            <wp:docPr id="28" name="圖片 2" descr="PDA-FD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A-FDA--13"/>
                    <pic:cNvPicPr>
                      <a:picLocks noChangeAspect="1" noChangeArrowheads="1"/>
                    </pic:cNvPicPr>
                  </pic:nvPicPr>
                  <pic:blipFill>
                    <a:blip r:embed="rId12" cstate="print"/>
                    <a:srcRect/>
                    <a:stretch>
                      <a:fillRect/>
                    </a:stretch>
                  </pic:blipFill>
                  <pic:spPr bwMode="auto">
                    <a:xfrm>
                      <a:off x="0" y="0"/>
                      <a:ext cx="1565499" cy="1955295"/>
                    </a:xfrm>
                    <a:prstGeom prst="rect">
                      <a:avLst/>
                    </a:prstGeom>
                    <a:noFill/>
                    <a:ln w="9525">
                      <a:noFill/>
                      <a:miter lim="800000"/>
                      <a:headEnd/>
                      <a:tailEnd/>
                    </a:ln>
                  </pic:spPr>
                </pic:pic>
              </a:graphicData>
            </a:graphic>
          </wp:inline>
        </w:drawing>
      </w:r>
    </w:p>
    <w:p w:rsidR="00F75653" w:rsidRDefault="00F75653" w:rsidP="00F75653">
      <w:pPr>
        <w:widowControl/>
        <w:rPr>
          <w:rFonts w:ascii="Times New Roman" w:hAnsi="Times New Roman"/>
          <w:b/>
          <w:sz w:val="30"/>
          <w:szCs w:val="30"/>
        </w:rPr>
      </w:pPr>
    </w:p>
    <w:p w:rsidR="00F75653" w:rsidRPr="000837A4" w:rsidRDefault="00F75653" w:rsidP="00F75653">
      <w:pPr>
        <w:widowControl/>
        <w:rPr>
          <w:rFonts w:ascii="Times New Roman" w:hAnsi="Times New Roman"/>
          <w:b/>
          <w:sz w:val="30"/>
          <w:szCs w:val="30"/>
        </w:rPr>
      </w:pPr>
      <w:r w:rsidRPr="000837A4">
        <w:rPr>
          <w:rFonts w:ascii="Times New Roman" w:hAnsi="Times New Roman"/>
          <w:b/>
          <w:sz w:val="30"/>
          <w:szCs w:val="30"/>
        </w:rPr>
        <w:t>David Cummings</w:t>
      </w:r>
    </w:p>
    <w:p w:rsidR="00F75653" w:rsidRPr="004D4F96" w:rsidRDefault="00F75653" w:rsidP="00F75653">
      <w:pPr>
        <w:widowControl/>
        <w:jc w:val="both"/>
        <w:rPr>
          <w:rFonts w:ascii="Times New Roman" w:hAnsi="Times New Roman"/>
          <w:b/>
          <w:color w:val="FF0000"/>
          <w:sz w:val="30"/>
          <w:szCs w:val="30"/>
        </w:rPr>
      </w:pPr>
    </w:p>
    <w:p w:rsidR="00F75653" w:rsidRDefault="00F75653" w:rsidP="00F75653">
      <w:pPr>
        <w:widowControl/>
        <w:jc w:val="both"/>
        <w:rPr>
          <w:rFonts w:ascii="Times New Roman" w:hAnsi="Times New Roman"/>
          <w:b/>
          <w:sz w:val="30"/>
          <w:szCs w:val="30"/>
        </w:rPr>
      </w:pPr>
      <w:r w:rsidRPr="00172586">
        <w:rPr>
          <w:rFonts w:ascii="Times New Roman" w:hAnsi="Times New Roman"/>
        </w:rPr>
        <w:t>I am currently employed as the Associate Director for Quality for the Office of Pharmaceutical Science in the Center for Drug Evaluation and Research at the US Food and Drug Administration.  I am trained as an analytical chemist.  I am an American Society for Quality (ASQ) Certified Quality Auditor and Manager of Quality/Organizational Excellence. I worked in the pharmaceutical industry for 11 years (brand name and generic) before joining FDA.  Over the past 14 years at the US FDA, I have worked in the new drug and generic drug programs as a review chemist, counter-terrorism as a project officer, guidance development, and policy development programs.  I also served as the Executive Secretary for the Office of Pharmaceutical Science Coordinating Committee that establishes and implements policy for OPS programs.  Now, I lead OPS's effort to implement an ISO 9001 quality management system and chair the OPS Chemistry, Manufacturing, and Controls Quality System Board.  I am also a member of the US Technical Advisory Group to ISO Technical Committee 176 on Quality Management System.</w:t>
      </w:r>
    </w:p>
    <w:p w:rsidR="00F75653" w:rsidRDefault="00F75653" w:rsidP="00F75653">
      <w:pPr>
        <w:widowControl/>
        <w:jc w:val="both"/>
        <w:rPr>
          <w:rFonts w:ascii="Times New Roman" w:hAnsi="Times New Roman"/>
          <w:b/>
          <w:sz w:val="30"/>
          <w:szCs w:val="30"/>
        </w:rPr>
      </w:pPr>
      <w:r>
        <w:rPr>
          <w:rFonts w:ascii="Times New Roman" w:hAnsi="Times New Roman"/>
          <w:b/>
          <w:sz w:val="30"/>
          <w:szCs w:val="30"/>
        </w:rPr>
        <w:br w:type="page"/>
      </w:r>
    </w:p>
    <w:p w:rsidR="00F75653" w:rsidRDefault="00F75653" w:rsidP="00F75653">
      <w:pPr>
        <w:widowControl/>
        <w:rPr>
          <w:rFonts w:ascii="Arial Rounded MT Bold" w:eastAsia="標楷體" w:hAnsi="Arial Rounded MT Bold"/>
          <w:color w:val="000000" w:themeColor="text1"/>
          <w:sz w:val="22"/>
        </w:rPr>
      </w:pPr>
    </w:p>
    <w:p w:rsidR="00F75653" w:rsidRDefault="00F75653" w:rsidP="00F75653">
      <w:pPr>
        <w:widowControl/>
        <w:rPr>
          <w:rFonts w:ascii="Times New Roman" w:hAnsi="Times New Roman"/>
          <w:b/>
          <w:sz w:val="30"/>
          <w:szCs w:val="30"/>
        </w:rPr>
      </w:pPr>
    </w:p>
    <w:p w:rsidR="00F75653" w:rsidRDefault="00F75653" w:rsidP="00F75653">
      <w:pPr>
        <w:widowControl/>
        <w:rPr>
          <w:rFonts w:ascii="Times New Roman" w:hAnsi="Times New Roman"/>
          <w:b/>
          <w:sz w:val="30"/>
          <w:szCs w:val="30"/>
        </w:rPr>
      </w:pPr>
      <w:r>
        <w:rPr>
          <w:rFonts w:ascii="Times New Roman" w:hAnsi="Times New Roman" w:hint="eastAsia"/>
          <w:b/>
          <w:noProof/>
          <w:sz w:val="30"/>
          <w:szCs w:val="30"/>
        </w:rPr>
        <w:drawing>
          <wp:inline distT="0" distB="0" distL="0" distR="0">
            <wp:extent cx="1543050" cy="2057462"/>
            <wp:effectExtent l="19050" t="0" r="0" b="0"/>
            <wp:docPr id="5" name="圖片 4" descr="Vanneste 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neste photo-1.jpg"/>
                    <pic:cNvPicPr/>
                  </pic:nvPicPr>
                  <pic:blipFill>
                    <a:blip r:embed="rId13" cstate="print"/>
                    <a:stretch>
                      <a:fillRect/>
                    </a:stretch>
                  </pic:blipFill>
                  <pic:spPr>
                    <a:xfrm>
                      <a:off x="0" y="0"/>
                      <a:ext cx="1546933" cy="2062640"/>
                    </a:xfrm>
                    <a:prstGeom prst="rect">
                      <a:avLst/>
                    </a:prstGeom>
                  </pic:spPr>
                </pic:pic>
              </a:graphicData>
            </a:graphic>
          </wp:inline>
        </w:drawing>
      </w:r>
    </w:p>
    <w:p w:rsidR="00F75653" w:rsidRDefault="00F75653" w:rsidP="00F75653">
      <w:pPr>
        <w:widowControl/>
        <w:rPr>
          <w:rFonts w:ascii="Times New Roman" w:hAnsi="Times New Roman"/>
          <w:b/>
          <w:sz w:val="30"/>
          <w:szCs w:val="30"/>
        </w:rPr>
      </w:pPr>
    </w:p>
    <w:p w:rsidR="00F75653" w:rsidRPr="000837A4" w:rsidRDefault="00F75653" w:rsidP="00F75653">
      <w:pPr>
        <w:widowControl/>
        <w:rPr>
          <w:rFonts w:ascii="Times New Roman" w:hAnsi="Times New Roman"/>
          <w:b/>
          <w:sz w:val="30"/>
          <w:szCs w:val="30"/>
        </w:rPr>
      </w:pPr>
      <w:r w:rsidRPr="000837A4">
        <w:rPr>
          <w:rFonts w:ascii="Times New Roman" w:hAnsi="Times New Roman"/>
          <w:b/>
          <w:sz w:val="30"/>
          <w:szCs w:val="30"/>
        </w:rPr>
        <w:t>Caroline Vanneste</w:t>
      </w:r>
    </w:p>
    <w:p w:rsidR="00F75653" w:rsidRPr="00683F34" w:rsidRDefault="00F75653" w:rsidP="00F75653">
      <w:pPr>
        <w:widowControl/>
        <w:jc w:val="both"/>
        <w:rPr>
          <w:rFonts w:ascii="Times New Roman" w:hAnsi="Times New Roman"/>
          <w:b/>
          <w:sz w:val="30"/>
          <w:szCs w:val="30"/>
        </w:rPr>
      </w:pPr>
    </w:p>
    <w:p w:rsidR="00F75653" w:rsidRPr="00683F34" w:rsidRDefault="00F75653" w:rsidP="00F75653">
      <w:pPr>
        <w:widowControl/>
        <w:jc w:val="both"/>
        <w:rPr>
          <w:rFonts w:ascii="Times New Roman" w:hAnsi="Times New Roman"/>
        </w:rPr>
      </w:pPr>
      <w:r w:rsidRPr="00683F34">
        <w:rPr>
          <w:rFonts w:ascii="Times New Roman" w:hAnsi="Times New Roman"/>
        </w:rPr>
        <w:t>Caroline Vanneste joined Health Canada in 1992 as a pharmaceutical quality evaluator. She was the Canadian pharmaceutical quality representative on the ICH Expert Working Group for the Common Technical Document from 1998 to 2000, a Visiting Expert at the European Medicines Agency in London, England from January to April 2003, and a member of the U.S. Pharmacopeia Aerosols Expert Committee from 2000-2010. She was also a co-author of the 2006 joint Health Canada – European Union Guidance on Pharmaceutical Quality of Inhalation and Nasal Products.</w:t>
      </w:r>
    </w:p>
    <w:p w:rsidR="00F75653" w:rsidRPr="00683F34" w:rsidRDefault="00F75653" w:rsidP="00F75653">
      <w:pPr>
        <w:widowControl/>
        <w:jc w:val="both"/>
        <w:rPr>
          <w:rFonts w:ascii="Times New Roman" w:hAnsi="Times New Roman"/>
        </w:rPr>
      </w:pPr>
    </w:p>
    <w:p w:rsidR="00F75653" w:rsidRDefault="00F75653" w:rsidP="00F75653">
      <w:pPr>
        <w:widowControl/>
        <w:jc w:val="both"/>
        <w:rPr>
          <w:rFonts w:ascii="Times New Roman" w:hAnsi="Times New Roman"/>
          <w:color w:val="FF0000"/>
        </w:rPr>
      </w:pPr>
      <w:r w:rsidRPr="00683F34">
        <w:rPr>
          <w:rFonts w:ascii="Times New Roman" w:hAnsi="Times New Roman"/>
        </w:rPr>
        <w:t>Caroline has been the Project Manager for Good Review Practices at the Therapeutic Products Directorate since the project was launched in 2004. In this capacity, Caroline plans and directs the development and delivery of standard operating procedures and training for pharmaceutical and medical device quality, safety, and efficacy reviewers. In 2010-2011, Caroline led the Health Products and Food Branch Foreign Reviews Working Group, which developed the draft framework, standard operating procedure, and industry guidance document, currently being piloted in the Biologics and Genetic Therapies Directorate, the Marketed Health Products Directorate, the Therapeutic Products Directorate, and the Veterinary Drugs Directorate.</w:t>
      </w:r>
    </w:p>
    <w:p w:rsidR="00F75653" w:rsidRDefault="00F75653" w:rsidP="00F75653">
      <w:pPr>
        <w:widowControl/>
        <w:rPr>
          <w:rFonts w:ascii="Times New Roman" w:hAnsi="Times New Roman"/>
          <w:b/>
          <w:sz w:val="30"/>
          <w:szCs w:val="30"/>
        </w:rPr>
      </w:pPr>
      <w:r>
        <w:rPr>
          <w:rFonts w:ascii="Times New Roman" w:hAnsi="Times New Roman"/>
          <w:b/>
          <w:sz w:val="30"/>
          <w:szCs w:val="30"/>
        </w:rPr>
        <w:br w:type="page"/>
      </w:r>
    </w:p>
    <w:p w:rsidR="00F75653" w:rsidRDefault="00F75653" w:rsidP="00F75653">
      <w:pPr>
        <w:widowControl/>
        <w:rPr>
          <w:rFonts w:ascii="Times New Roman" w:hAnsi="Times New Roman"/>
          <w:b/>
          <w:sz w:val="30"/>
          <w:szCs w:val="30"/>
        </w:rPr>
      </w:pPr>
    </w:p>
    <w:p w:rsidR="00F75653" w:rsidRDefault="00F75653" w:rsidP="00F75653">
      <w:pPr>
        <w:widowControl/>
        <w:rPr>
          <w:rFonts w:ascii="Times New Roman" w:hAnsi="Times New Roman"/>
          <w:b/>
          <w:sz w:val="30"/>
          <w:szCs w:val="30"/>
        </w:rPr>
      </w:pPr>
      <w:r>
        <w:rPr>
          <w:rFonts w:ascii="Times New Roman" w:hAnsi="Times New Roman" w:hint="eastAsia"/>
          <w:b/>
          <w:noProof/>
          <w:sz w:val="30"/>
          <w:szCs w:val="30"/>
        </w:rPr>
        <w:drawing>
          <wp:inline distT="0" distB="0" distL="0" distR="0">
            <wp:extent cx="1514475" cy="2270619"/>
            <wp:effectExtent l="19050" t="0" r="9525" b="0"/>
            <wp:docPr id="4" name="圖片 3" descr="NR8N303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8N3035E.jpg"/>
                    <pic:cNvPicPr/>
                  </pic:nvPicPr>
                  <pic:blipFill>
                    <a:blip r:embed="rId14" cstate="print"/>
                    <a:stretch>
                      <a:fillRect/>
                    </a:stretch>
                  </pic:blipFill>
                  <pic:spPr>
                    <a:xfrm>
                      <a:off x="0" y="0"/>
                      <a:ext cx="1514538" cy="2270713"/>
                    </a:xfrm>
                    <a:prstGeom prst="rect">
                      <a:avLst/>
                    </a:prstGeom>
                  </pic:spPr>
                </pic:pic>
              </a:graphicData>
            </a:graphic>
          </wp:inline>
        </w:drawing>
      </w:r>
    </w:p>
    <w:p w:rsidR="00F75653" w:rsidRDefault="00F75653" w:rsidP="00F75653">
      <w:pPr>
        <w:widowControl/>
        <w:rPr>
          <w:rFonts w:ascii="Times New Roman" w:hAnsi="Times New Roman"/>
          <w:b/>
          <w:sz w:val="30"/>
          <w:szCs w:val="30"/>
        </w:rPr>
      </w:pPr>
    </w:p>
    <w:p w:rsidR="00F75653" w:rsidRPr="000837A4" w:rsidRDefault="00F75653" w:rsidP="00F75653">
      <w:pPr>
        <w:widowControl/>
        <w:rPr>
          <w:rFonts w:ascii="Times New Roman" w:hAnsi="Times New Roman"/>
          <w:b/>
          <w:sz w:val="30"/>
          <w:szCs w:val="30"/>
        </w:rPr>
      </w:pPr>
      <w:proofErr w:type="spellStart"/>
      <w:r w:rsidRPr="000837A4">
        <w:rPr>
          <w:rFonts w:ascii="Times New Roman" w:hAnsi="Times New Roman"/>
          <w:b/>
          <w:sz w:val="30"/>
          <w:szCs w:val="30"/>
        </w:rPr>
        <w:t>Naoyuki</w:t>
      </w:r>
      <w:proofErr w:type="spellEnd"/>
      <w:r w:rsidRPr="000837A4">
        <w:rPr>
          <w:rFonts w:ascii="Times New Roman" w:hAnsi="Times New Roman"/>
          <w:b/>
          <w:sz w:val="30"/>
          <w:szCs w:val="30"/>
        </w:rPr>
        <w:t xml:space="preserve"> Yasuda</w:t>
      </w:r>
    </w:p>
    <w:p w:rsidR="00F75653" w:rsidRPr="004D4F96" w:rsidRDefault="00F75653" w:rsidP="00F75653">
      <w:pPr>
        <w:widowControl/>
        <w:jc w:val="both"/>
        <w:rPr>
          <w:rFonts w:ascii="Times New Roman" w:hAnsi="Times New Roman"/>
          <w:b/>
          <w:color w:val="FF0000"/>
          <w:sz w:val="30"/>
          <w:szCs w:val="30"/>
        </w:rPr>
      </w:pPr>
    </w:p>
    <w:p w:rsidR="00F75653" w:rsidRPr="00172586" w:rsidRDefault="00F75653" w:rsidP="00F75653">
      <w:pPr>
        <w:jc w:val="both"/>
        <w:rPr>
          <w:rFonts w:ascii="Times New Roman" w:hAnsi="Times New Roman"/>
        </w:rPr>
      </w:pPr>
      <w:r w:rsidRPr="00172586">
        <w:rPr>
          <w:rFonts w:ascii="Times New Roman" w:hAnsi="Times New Roman"/>
        </w:rPr>
        <w:t xml:space="preserve">Mr. </w:t>
      </w:r>
      <w:proofErr w:type="spellStart"/>
      <w:r w:rsidRPr="00172586">
        <w:rPr>
          <w:rFonts w:ascii="Times New Roman" w:hAnsi="Times New Roman"/>
        </w:rPr>
        <w:t>Naoyuki</w:t>
      </w:r>
      <w:proofErr w:type="spellEnd"/>
      <w:r w:rsidRPr="00172586">
        <w:rPr>
          <w:rFonts w:ascii="Times New Roman" w:hAnsi="Times New Roman"/>
        </w:rPr>
        <w:t xml:space="preserve"> Yasuda, International Planning Director, Minister’s Secretariat, Ministry of Health, </w:t>
      </w:r>
      <w:proofErr w:type="spellStart"/>
      <w:r w:rsidRPr="00172586">
        <w:rPr>
          <w:rFonts w:ascii="Times New Roman" w:hAnsi="Times New Roman"/>
        </w:rPr>
        <w:t>Labour</w:t>
      </w:r>
      <w:proofErr w:type="spellEnd"/>
      <w:r w:rsidRPr="00172586">
        <w:rPr>
          <w:rFonts w:ascii="Times New Roman" w:hAnsi="Times New Roman"/>
        </w:rPr>
        <w:t xml:space="preserve"> and Welfare, Japan, was born and raised in Hokkaido.  He graduated from the Faculty of Pharmaceutical Science, Osaka University in 1991.</w:t>
      </w:r>
    </w:p>
    <w:p w:rsidR="00F75653" w:rsidRPr="00172586" w:rsidRDefault="00F75653" w:rsidP="00F75653">
      <w:pPr>
        <w:jc w:val="both"/>
        <w:rPr>
          <w:rFonts w:ascii="Times New Roman" w:hAnsi="Times New Roman"/>
        </w:rPr>
      </w:pPr>
      <w:r w:rsidRPr="00172586">
        <w:rPr>
          <w:rFonts w:ascii="Times New Roman" w:hAnsi="Times New Roman"/>
        </w:rPr>
        <w:t xml:space="preserve">He joined Ministry of Health and Welfare (former MHLW) in 1991 and began his career at Guidance and Inspection Division, Pharmaceutical Affairs Bureau. He was careered in Ministry of International Trade and Industry for Space industry issue in 1995, Administrator, Organization of Economics, Cooperation and Development (OECD) for the hazard assessment of existing chemicals in 1998, Deputy Director, Office of Medical Devices Evaluation, Pharmaceutical and Food Safety Bureau, MHLW in 2003, 1st Secretary, Permanent Mission of Japan to the International Organizations in Vienna for international cooperation on Narcotics and </w:t>
      </w:r>
      <w:proofErr w:type="spellStart"/>
      <w:r w:rsidRPr="00172586">
        <w:rPr>
          <w:rFonts w:ascii="Times New Roman" w:hAnsi="Times New Roman"/>
        </w:rPr>
        <w:t>pychotropics</w:t>
      </w:r>
      <w:proofErr w:type="spellEnd"/>
      <w:r w:rsidRPr="00172586">
        <w:rPr>
          <w:rFonts w:ascii="Times New Roman" w:hAnsi="Times New Roman"/>
        </w:rPr>
        <w:t xml:space="preserve"> in 2005, and Planning Director, Blood and Blood Products Division, Pharmaceutical and Food Safety Bureau, MHLW for blood safety and vaccines supply in 2010.</w:t>
      </w:r>
    </w:p>
    <w:p w:rsidR="00F75653" w:rsidRPr="00172586" w:rsidRDefault="00F75653" w:rsidP="00F75653">
      <w:pPr>
        <w:jc w:val="both"/>
        <w:rPr>
          <w:rFonts w:ascii="Times New Roman" w:hAnsi="Times New Roman"/>
        </w:rPr>
      </w:pPr>
      <w:r w:rsidRPr="00172586">
        <w:rPr>
          <w:rFonts w:ascii="Times New Roman" w:hAnsi="Times New Roman"/>
        </w:rPr>
        <w:t>He has taken his position as International Planning Director, MHLW from August 2011.</w:t>
      </w:r>
    </w:p>
    <w:p w:rsidR="00F75653" w:rsidRDefault="00F75653" w:rsidP="00F75653">
      <w:pPr>
        <w:widowControl/>
        <w:rPr>
          <w:rFonts w:ascii="Times New Roman" w:hAnsi="Times New Roman"/>
          <w:color w:val="FF0000"/>
        </w:rPr>
      </w:pPr>
      <w:r>
        <w:rPr>
          <w:rFonts w:ascii="Times New Roman" w:hAnsi="Times New Roman"/>
          <w:color w:val="FF0000"/>
        </w:rPr>
        <w:br w:type="page"/>
      </w:r>
    </w:p>
    <w:p w:rsidR="00F75653" w:rsidRDefault="00F75653" w:rsidP="00F75653">
      <w:pPr>
        <w:widowControl/>
        <w:rPr>
          <w:rFonts w:ascii="Times New Roman" w:hAnsi="Times New Roman"/>
          <w:b/>
          <w:sz w:val="30"/>
          <w:szCs w:val="30"/>
        </w:rPr>
      </w:pPr>
    </w:p>
    <w:p w:rsidR="00F75653" w:rsidRDefault="00F75653" w:rsidP="00F75653">
      <w:pPr>
        <w:widowControl/>
        <w:rPr>
          <w:rFonts w:ascii="Times New Roman" w:hAnsi="Times New Roman"/>
          <w:b/>
          <w:sz w:val="30"/>
          <w:szCs w:val="30"/>
        </w:rPr>
      </w:pPr>
      <w:r>
        <w:rPr>
          <w:rFonts w:ascii="Times New Roman" w:hAnsi="Times New Roman" w:hint="eastAsia"/>
          <w:b/>
          <w:noProof/>
          <w:sz w:val="30"/>
          <w:szCs w:val="30"/>
        </w:rPr>
        <w:drawing>
          <wp:inline distT="0" distB="0" distL="0" distR="0">
            <wp:extent cx="1514475" cy="2019360"/>
            <wp:effectExtent l="19050" t="0" r="9525" b="0"/>
            <wp:docPr id="6" name="圖片 5" descr="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JPG"/>
                    <pic:cNvPicPr/>
                  </pic:nvPicPr>
                  <pic:blipFill>
                    <a:blip r:embed="rId15" cstate="print"/>
                    <a:stretch>
                      <a:fillRect/>
                    </a:stretch>
                  </pic:blipFill>
                  <pic:spPr>
                    <a:xfrm>
                      <a:off x="0" y="0"/>
                      <a:ext cx="1517301" cy="2023128"/>
                    </a:xfrm>
                    <a:prstGeom prst="rect">
                      <a:avLst/>
                    </a:prstGeom>
                  </pic:spPr>
                </pic:pic>
              </a:graphicData>
            </a:graphic>
          </wp:inline>
        </w:drawing>
      </w:r>
    </w:p>
    <w:p w:rsidR="00F75653" w:rsidRDefault="00F75653" w:rsidP="00F75653">
      <w:pPr>
        <w:widowControl/>
        <w:rPr>
          <w:rFonts w:ascii="Times New Roman" w:hAnsi="Times New Roman"/>
          <w:b/>
          <w:sz w:val="30"/>
          <w:szCs w:val="30"/>
        </w:rPr>
      </w:pPr>
    </w:p>
    <w:p w:rsidR="00F75653" w:rsidRPr="000837A4" w:rsidRDefault="00F75653" w:rsidP="00F75653">
      <w:pPr>
        <w:widowControl/>
        <w:rPr>
          <w:rFonts w:ascii="Times New Roman" w:hAnsi="Times New Roman"/>
          <w:b/>
          <w:sz w:val="30"/>
          <w:szCs w:val="30"/>
        </w:rPr>
      </w:pPr>
      <w:proofErr w:type="spellStart"/>
      <w:r w:rsidRPr="000837A4">
        <w:rPr>
          <w:rFonts w:ascii="Times New Roman" w:hAnsi="Times New Roman"/>
          <w:b/>
          <w:sz w:val="30"/>
          <w:szCs w:val="30"/>
        </w:rPr>
        <w:t>Aimad</w:t>
      </w:r>
      <w:proofErr w:type="spellEnd"/>
      <w:r w:rsidRPr="000837A4">
        <w:rPr>
          <w:rFonts w:ascii="Times New Roman" w:hAnsi="Times New Roman"/>
          <w:b/>
          <w:sz w:val="30"/>
          <w:szCs w:val="30"/>
        </w:rPr>
        <w:t xml:space="preserve"> Torqui</w:t>
      </w:r>
    </w:p>
    <w:p w:rsidR="00F75653" w:rsidRPr="004D4F96" w:rsidRDefault="00F75653" w:rsidP="00F75653">
      <w:pPr>
        <w:widowControl/>
        <w:rPr>
          <w:rFonts w:ascii="Times New Roman" w:hAnsi="Times New Roman"/>
          <w:b/>
          <w:color w:val="FF0000"/>
          <w:sz w:val="30"/>
          <w:szCs w:val="30"/>
        </w:rPr>
      </w:pPr>
    </w:p>
    <w:p w:rsidR="00F75653" w:rsidRPr="00172586" w:rsidRDefault="00F75653" w:rsidP="00F75653">
      <w:pPr>
        <w:jc w:val="both"/>
        <w:rPr>
          <w:rFonts w:ascii="Arial Rounded MT Bold" w:eastAsia="標楷體" w:hAnsi="Arial Rounded MT Bold"/>
          <w:sz w:val="22"/>
        </w:rPr>
      </w:pPr>
      <w:r w:rsidRPr="00172586">
        <w:rPr>
          <w:rFonts w:ascii="Times New Roman" w:hAnsi="Times New Roman"/>
        </w:rPr>
        <w:t xml:space="preserve">He obtained a degree in biotechnology engineering (HAN University of Applied Sciences), in molecular biology and business administration at the University of Nijmegen. He works at the Medicines Evaluation Board (MEB) in the Netherlands for more than 6 years. Starting out as a regulatory project leader, he developed a broad experience in coordinating/assessing of national and European application procedures of medicinal products.  His current position is as a staff member/Policy adviser of the department Policy, Governance and Regulatory Affairs. He is also acting as an alternate Member in the </w:t>
      </w:r>
      <w:proofErr w:type="spellStart"/>
      <w:r w:rsidRPr="00172586">
        <w:rPr>
          <w:rFonts w:ascii="Times New Roman" w:hAnsi="Times New Roman"/>
        </w:rPr>
        <w:t>CMDh</w:t>
      </w:r>
      <w:proofErr w:type="spellEnd"/>
      <w:r w:rsidRPr="00172586">
        <w:rPr>
          <w:rFonts w:ascii="Times New Roman" w:hAnsi="Times New Roman"/>
        </w:rPr>
        <w:t xml:space="preserve"> (the European Co-ordination Group of Mutual Recognition and Decentralized Procedures – Human) on behalf of the MEB.</w:t>
      </w:r>
    </w:p>
    <w:p w:rsidR="00F75653" w:rsidRPr="00172586" w:rsidRDefault="00F75653" w:rsidP="00F75653">
      <w:pPr>
        <w:widowControl/>
        <w:rPr>
          <w:rFonts w:ascii="Arial Rounded MT Bold" w:eastAsia="標楷體" w:hAnsi="Arial Rounded MT Bold"/>
          <w:sz w:val="22"/>
        </w:rPr>
      </w:pPr>
      <w:r w:rsidRPr="00172586">
        <w:rPr>
          <w:rFonts w:ascii="Arial Rounded MT Bold" w:eastAsia="標楷體" w:hAnsi="Arial Rounded MT Bold"/>
          <w:sz w:val="22"/>
        </w:rPr>
        <w:br w:type="page"/>
      </w:r>
    </w:p>
    <w:p w:rsidR="00F75653" w:rsidRDefault="00F75653" w:rsidP="00F75653">
      <w:pPr>
        <w:widowControl/>
        <w:rPr>
          <w:rFonts w:ascii="Times New Roman" w:hAnsi="Times New Roman"/>
          <w:b/>
          <w:sz w:val="30"/>
          <w:szCs w:val="30"/>
        </w:rPr>
      </w:pPr>
    </w:p>
    <w:p w:rsidR="00F75653" w:rsidRDefault="00F75653" w:rsidP="00F75653">
      <w:pPr>
        <w:widowControl/>
        <w:rPr>
          <w:rFonts w:ascii="Times New Roman" w:hAnsi="Times New Roman"/>
          <w:b/>
          <w:sz w:val="30"/>
          <w:szCs w:val="30"/>
        </w:rPr>
      </w:pPr>
      <w:r>
        <w:rPr>
          <w:rFonts w:ascii="Times New Roman" w:hAnsi="Times New Roman" w:hint="eastAsia"/>
          <w:b/>
          <w:noProof/>
          <w:sz w:val="30"/>
          <w:szCs w:val="30"/>
        </w:rPr>
        <w:drawing>
          <wp:inline distT="0" distB="0" distL="0" distR="0">
            <wp:extent cx="2257425" cy="1481254"/>
            <wp:effectExtent l="19050" t="0" r="9525" b="0"/>
            <wp:docPr id="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2261136" cy="1483689"/>
                    </a:xfrm>
                    <a:prstGeom prst="rect">
                      <a:avLst/>
                    </a:prstGeom>
                    <a:noFill/>
                    <a:ln w="9525">
                      <a:noFill/>
                      <a:miter lim="800000"/>
                      <a:headEnd/>
                      <a:tailEnd/>
                    </a:ln>
                  </pic:spPr>
                </pic:pic>
              </a:graphicData>
            </a:graphic>
          </wp:inline>
        </w:drawing>
      </w:r>
    </w:p>
    <w:p w:rsidR="00F75653" w:rsidRDefault="00F75653" w:rsidP="00F75653">
      <w:pPr>
        <w:widowControl/>
        <w:rPr>
          <w:rFonts w:ascii="Times New Roman" w:hAnsi="Times New Roman"/>
          <w:b/>
          <w:sz w:val="30"/>
          <w:szCs w:val="30"/>
        </w:rPr>
      </w:pPr>
    </w:p>
    <w:p w:rsidR="00F75653" w:rsidRPr="000837A4" w:rsidRDefault="00F75653" w:rsidP="00F75653">
      <w:pPr>
        <w:widowControl/>
        <w:rPr>
          <w:rFonts w:ascii="Times New Roman" w:hAnsi="Times New Roman"/>
          <w:b/>
          <w:sz w:val="30"/>
          <w:szCs w:val="30"/>
        </w:rPr>
      </w:pPr>
      <w:r w:rsidRPr="000837A4">
        <w:rPr>
          <w:rFonts w:ascii="Times New Roman" w:hAnsi="Times New Roman"/>
          <w:b/>
          <w:sz w:val="30"/>
          <w:szCs w:val="30"/>
        </w:rPr>
        <w:t xml:space="preserve">Larry </w:t>
      </w:r>
      <w:proofErr w:type="spellStart"/>
      <w:r w:rsidRPr="000837A4">
        <w:rPr>
          <w:rFonts w:ascii="Times New Roman" w:hAnsi="Times New Roman"/>
          <w:b/>
          <w:sz w:val="30"/>
          <w:szCs w:val="30"/>
        </w:rPr>
        <w:t>Liberti</w:t>
      </w:r>
      <w:proofErr w:type="spellEnd"/>
    </w:p>
    <w:p w:rsidR="00F75653" w:rsidRPr="004D4F96" w:rsidRDefault="00F75653" w:rsidP="00F75653">
      <w:pPr>
        <w:widowControl/>
        <w:rPr>
          <w:rFonts w:ascii="Times New Roman" w:hAnsi="Times New Roman"/>
          <w:b/>
          <w:color w:val="FF0000"/>
          <w:sz w:val="30"/>
          <w:szCs w:val="30"/>
        </w:rPr>
      </w:pPr>
    </w:p>
    <w:p w:rsidR="00F75653" w:rsidRPr="00172586" w:rsidRDefault="00F75653" w:rsidP="00F75653">
      <w:pPr>
        <w:jc w:val="both"/>
        <w:rPr>
          <w:rFonts w:ascii="Times New Roman" w:hAnsi="Times New Roman"/>
        </w:rPr>
      </w:pPr>
      <w:r w:rsidRPr="00172586">
        <w:rPr>
          <w:rFonts w:ascii="Times New Roman" w:hAnsi="Times New Roman"/>
        </w:rPr>
        <w:t xml:space="preserve">For the past 34 years, </w:t>
      </w:r>
      <w:proofErr w:type="spellStart"/>
      <w:r w:rsidRPr="00172586">
        <w:rPr>
          <w:rFonts w:ascii="Times New Roman" w:hAnsi="Times New Roman"/>
        </w:rPr>
        <w:t>Mr</w:t>
      </w:r>
      <w:proofErr w:type="spellEnd"/>
      <w:r w:rsidRPr="00172586">
        <w:rPr>
          <w:rFonts w:ascii="Times New Roman" w:hAnsi="Times New Roman"/>
        </w:rPr>
        <w:t xml:space="preserve"> </w:t>
      </w:r>
      <w:proofErr w:type="spellStart"/>
      <w:r w:rsidRPr="00172586">
        <w:rPr>
          <w:rFonts w:ascii="Times New Roman" w:hAnsi="Times New Roman"/>
        </w:rPr>
        <w:t>Liberti</w:t>
      </w:r>
      <w:proofErr w:type="spellEnd"/>
      <w:r w:rsidRPr="00172586">
        <w:rPr>
          <w:rFonts w:ascii="Times New Roman" w:hAnsi="Times New Roman"/>
        </w:rPr>
        <w:t xml:space="preserve"> has worked in and with the pharmaceutical industry, in</w:t>
      </w:r>
      <w:r w:rsidRPr="00172586">
        <w:rPr>
          <w:rFonts w:ascii="Times New Roman" w:hAnsi="Times New Roman" w:hint="eastAsia"/>
        </w:rPr>
        <w:t xml:space="preserve"> </w:t>
      </w:r>
      <w:r w:rsidRPr="00172586">
        <w:rPr>
          <w:rFonts w:ascii="Times New Roman" w:hAnsi="Times New Roman"/>
        </w:rPr>
        <w:t>the fields of regulatory affairs and clinical R&amp;D. He began his career at Wyeth</w:t>
      </w:r>
      <w:r w:rsidRPr="00172586">
        <w:rPr>
          <w:rFonts w:ascii="Times New Roman" w:hAnsi="Times New Roman" w:hint="eastAsia"/>
        </w:rPr>
        <w:t xml:space="preserve"> </w:t>
      </w:r>
      <w:r w:rsidRPr="00172586">
        <w:rPr>
          <w:rFonts w:ascii="Times New Roman" w:hAnsi="Times New Roman"/>
        </w:rPr>
        <w:t>Laboratories working in Product Development, as a regulatory writer in Clinical R&amp;D,</w:t>
      </w:r>
      <w:r w:rsidRPr="00172586">
        <w:rPr>
          <w:rFonts w:ascii="Times New Roman" w:hAnsi="Times New Roman" w:hint="eastAsia"/>
        </w:rPr>
        <w:t xml:space="preserve"> </w:t>
      </w:r>
      <w:r w:rsidRPr="00172586">
        <w:rPr>
          <w:rFonts w:ascii="Times New Roman" w:hAnsi="Times New Roman"/>
        </w:rPr>
        <w:t>and Manager of Safety Surveillance in Medical Affairs. He served as the Editorial</w:t>
      </w:r>
      <w:r w:rsidRPr="00172586">
        <w:rPr>
          <w:rFonts w:ascii="Times New Roman" w:hAnsi="Times New Roman" w:hint="eastAsia"/>
        </w:rPr>
        <w:t xml:space="preserve"> </w:t>
      </w:r>
      <w:r w:rsidRPr="00172586">
        <w:rPr>
          <w:rFonts w:ascii="Times New Roman" w:hAnsi="Times New Roman"/>
        </w:rPr>
        <w:t>Director for the North American operations of ADIS international after which he</w:t>
      </w:r>
      <w:r w:rsidRPr="00172586">
        <w:rPr>
          <w:rFonts w:ascii="Times New Roman" w:hAnsi="Times New Roman" w:hint="eastAsia"/>
        </w:rPr>
        <w:t xml:space="preserve"> </w:t>
      </w:r>
      <w:r w:rsidRPr="00172586">
        <w:rPr>
          <w:rFonts w:ascii="Times New Roman" w:hAnsi="Times New Roman"/>
        </w:rPr>
        <w:t>founded PIA Ltd, a company specializing in regulatory writing and consulting; he co</w:t>
      </w:r>
      <w:r w:rsidRPr="00172586">
        <w:rPr>
          <w:rFonts w:ascii="新細明體" w:hAnsi="新細明體" w:cs="新細明體" w:hint="eastAsia"/>
        </w:rPr>
        <w:t>‐</w:t>
      </w:r>
      <w:r w:rsidRPr="00172586">
        <w:rPr>
          <w:rFonts w:ascii="Times New Roman" w:hAnsi="Times New Roman"/>
        </w:rPr>
        <w:t xml:space="preserve">founded Astrolabe </w:t>
      </w:r>
      <w:proofErr w:type="spellStart"/>
      <w:r w:rsidRPr="00172586">
        <w:rPr>
          <w:rFonts w:ascii="Times New Roman" w:hAnsi="Times New Roman"/>
        </w:rPr>
        <w:t>Analytica</w:t>
      </w:r>
      <w:proofErr w:type="spellEnd"/>
      <w:r w:rsidRPr="00172586">
        <w:rPr>
          <w:rFonts w:ascii="Times New Roman" w:hAnsi="Times New Roman"/>
        </w:rPr>
        <w:t xml:space="preserve"> under which he helped develop, patent and commercialize</w:t>
      </w:r>
      <w:r w:rsidRPr="00172586">
        <w:rPr>
          <w:rFonts w:ascii="Times New Roman" w:hAnsi="Times New Roman" w:hint="eastAsia"/>
        </w:rPr>
        <w:t xml:space="preserve"> </w:t>
      </w:r>
      <w:r w:rsidRPr="00172586">
        <w:rPr>
          <w:rFonts w:ascii="Times New Roman" w:hAnsi="Times New Roman"/>
        </w:rPr>
        <w:t>the Astrolabe Message Mapping System TM . Both organizations became part of Thomson</w:t>
      </w:r>
      <w:r w:rsidRPr="00172586">
        <w:rPr>
          <w:rFonts w:ascii="Times New Roman" w:hAnsi="Times New Roman" w:hint="eastAsia"/>
        </w:rPr>
        <w:t xml:space="preserve"> </w:t>
      </w:r>
      <w:r w:rsidRPr="00172586">
        <w:rPr>
          <w:rFonts w:ascii="Times New Roman" w:hAnsi="Times New Roman"/>
        </w:rPr>
        <w:t>in 2005. Since 2009 he has served as the Executive Director of CIRS (the Centre for</w:t>
      </w:r>
      <w:r w:rsidRPr="00172586">
        <w:rPr>
          <w:rFonts w:ascii="Times New Roman" w:hAnsi="Times New Roman" w:hint="eastAsia"/>
        </w:rPr>
        <w:t xml:space="preserve"> </w:t>
      </w:r>
      <w:r w:rsidRPr="00172586">
        <w:rPr>
          <w:rFonts w:ascii="Times New Roman" w:hAnsi="Times New Roman"/>
        </w:rPr>
        <w:t>Innovation in Regulatory Science, Ltd; formerly the CMR International Institute for</w:t>
      </w:r>
      <w:r w:rsidRPr="00172586">
        <w:rPr>
          <w:rFonts w:ascii="Times New Roman" w:hAnsi="Times New Roman" w:hint="eastAsia"/>
        </w:rPr>
        <w:t xml:space="preserve"> </w:t>
      </w:r>
      <w:r w:rsidRPr="00172586">
        <w:rPr>
          <w:rFonts w:ascii="Times New Roman" w:hAnsi="Times New Roman"/>
        </w:rPr>
        <w:t>Regulatory Science), an independent division of the IP and Science business of Thomson</w:t>
      </w:r>
      <w:r w:rsidRPr="00172586">
        <w:rPr>
          <w:rFonts w:ascii="Times New Roman" w:hAnsi="Times New Roman" w:hint="eastAsia"/>
        </w:rPr>
        <w:t xml:space="preserve"> </w:t>
      </w:r>
      <w:r w:rsidRPr="00172586">
        <w:rPr>
          <w:rFonts w:ascii="Times New Roman" w:hAnsi="Times New Roman"/>
        </w:rPr>
        <w:t>Reuters.</w:t>
      </w:r>
    </w:p>
    <w:p w:rsidR="00F75653" w:rsidRPr="00172586" w:rsidRDefault="00F75653" w:rsidP="00F75653">
      <w:pPr>
        <w:jc w:val="both"/>
        <w:rPr>
          <w:rFonts w:ascii="Times New Roman" w:hAnsi="Times New Roman"/>
        </w:rPr>
      </w:pPr>
    </w:p>
    <w:p w:rsidR="00F75653" w:rsidRPr="00172586" w:rsidRDefault="00F75653" w:rsidP="00F75653">
      <w:pPr>
        <w:jc w:val="both"/>
        <w:rPr>
          <w:rFonts w:ascii="Times New Roman" w:hAnsi="Times New Roman"/>
        </w:rPr>
      </w:pPr>
      <w:proofErr w:type="spellStart"/>
      <w:r w:rsidRPr="00172586">
        <w:rPr>
          <w:rFonts w:ascii="Times New Roman" w:hAnsi="Times New Roman"/>
        </w:rPr>
        <w:t>Mr</w:t>
      </w:r>
      <w:proofErr w:type="spellEnd"/>
      <w:r w:rsidRPr="00172586">
        <w:rPr>
          <w:rFonts w:ascii="Times New Roman" w:hAnsi="Times New Roman"/>
        </w:rPr>
        <w:t xml:space="preserve"> </w:t>
      </w:r>
      <w:proofErr w:type="spellStart"/>
      <w:r w:rsidRPr="00172586">
        <w:rPr>
          <w:rFonts w:ascii="Times New Roman" w:hAnsi="Times New Roman"/>
        </w:rPr>
        <w:t>Liberti</w:t>
      </w:r>
      <w:proofErr w:type="spellEnd"/>
      <w:r w:rsidRPr="00172586">
        <w:rPr>
          <w:rFonts w:ascii="Times New Roman" w:hAnsi="Times New Roman"/>
        </w:rPr>
        <w:t xml:space="preserve"> has been actively involved in promulgating best practices in the regulatory</w:t>
      </w:r>
      <w:r w:rsidRPr="00172586">
        <w:rPr>
          <w:rFonts w:ascii="Times New Roman" w:hAnsi="Times New Roman" w:hint="eastAsia"/>
        </w:rPr>
        <w:t xml:space="preserve"> </w:t>
      </w:r>
      <w:r w:rsidRPr="00172586">
        <w:rPr>
          <w:rFonts w:ascii="Times New Roman" w:hAnsi="Times New Roman"/>
        </w:rPr>
        <w:t>aspects of medicines development, especially in the emerging markets. He lectures on</w:t>
      </w:r>
      <w:r w:rsidRPr="00172586">
        <w:rPr>
          <w:rFonts w:ascii="Times New Roman" w:hAnsi="Times New Roman" w:hint="eastAsia"/>
        </w:rPr>
        <w:t xml:space="preserve"> </w:t>
      </w:r>
      <w:r w:rsidRPr="00172586">
        <w:rPr>
          <w:rFonts w:ascii="Times New Roman" w:hAnsi="Times New Roman"/>
        </w:rPr>
        <w:t>regulatory issues concerning expediting patient access to medicines, new paradigms of</w:t>
      </w:r>
      <w:r w:rsidRPr="00172586">
        <w:rPr>
          <w:rFonts w:ascii="Times New Roman" w:hAnsi="Times New Roman" w:hint="eastAsia"/>
        </w:rPr>
        <w:t xml:space="preserve"> </w:t>
      </w:r>
      <w:r w:rsidRPr="00172586">
        <w:rPr>
          <w:rFonts w:ascii="Times New Roman" w:hAnsi="Times New Roman"/>
        </w:rPr>
        <w:t>drug development and ways to improve communications between regulators, HTAs and</w:t>
      </w:r>
      <w:r w:rsidRPr="00172586">
        <w:rPr>
          <w:rFonts w:ascii="Times New Roman" w:hAnsi="Times New Roman" w:hint="eastAsia"/>
        </w:rPr>
        <w:t xml:space="preserve"> </w:t>
      </w:r>
      <w:r w:rsidRPr="00172586">
        <w:rPr>
          <w:rFonts w:ascii="Times New Roman" w:hAnsi="Times New Roman"/>
        </w:rPr>
        <w:t>sponsors. He serves on the Board of other not</w:t>
      </w:r>
      <w:r w:rsidRPr="00172586">
        <w:rPr>
          <w:rFonts w:ascii="新細明體" w:hAnsi="新細明體" w:cs="新細明體" w:hint="eastAsia"/>
        </w:rPr>
        <w:t>‐</w:t>
      </w:r>
      <w:r w:rsidRPr="00172586">
        <w:rPr>
          <w:rFonts w:ascii="Times New Roman" w:hAnsi="Times New Roman"/>
        </w:rPr>
        <w:t>for</w:t>
      </w:r>
      <w:r w:rsidRPr="00172586">
        <w:rPr>
          <w:rFonts w:ascii="新細明體" w:hAnsi="新細明體" w:cs="新細明體" w:hint="eastAsia"/>
        </w:rPr>
        <w:t>‐</w:t>
      </w:r>
      <w:r w:rsidRPr="00172586">
        <w:rPr>
          <w:rFonts w:ascii="Times New Roman" w:hAnsi="Times New Roman"/>
        </w:rPr>
        <w:t>profit organizations, including</w:t>
      </w:r>
      <w:r w:rsidRPr="00172586">
        <w:rPr>
          <w:rFonts w:ascii="Times New Roman" w:hAnsi="Times New Roman" w:hint="eastAsia"/>
        </w:rPr>
        <w:t xml:space="preserve"> </w:t>
      </w:r>
      <w:r w:rsidRPr="00172586">
        <w:rPr>
          <w:rFonts w:ascii="Times New Roman" w:hAnsi="Times New Roman"/>
        </w:rPr>
        <w:t>CONTACT Greater Philadelphia (a suicide prevention and elder outreach provider).</w:t>
      </w:r>
    </w:p>
    <w:p w:rsidR="00F75653" w:rsidRPr="00172586" w:rsidRDefault="00F75653" w:rsidP="00F75653">
      <w:pPr>
        <w:jc w:val="both"/>
        <w:rPr>
          <w:rFonts w:ascii="Times New Roman" w:hAnsi="Times New Roman"/>
        </w:rPr>
      </w:pPr>
    </w:p>
    <w:p w:rsidR="00F75653" w:rsidRPr="00172586" w:rsidRDefault="00F75653" w:rsidP="00F75653">
      <w:pPr>
        <w:jc w:val="both"/>
        <w:rPr>
          <w:rFonts w:ascii="Times New Roman" w:hAnsi="Times New Roman"/>
        </w:rPr>
      </w:pPr>
      <w:r w:rsidRPr="00172586">
        <w:rPr>
          <w:rFonts w:ascii="Times New Roman" w:hAnsi="Times New Roman"/>
        </w:rPr>
        <w:t xml:space="preserve">Mr. </w:t>
      </w:r>
      <w:proofErr w:type="spellStart"/>
      <w:r w:rsidRPr="00172586">
        <w:rPr>
          <w:rFonts w:ascii="Times New Roman" w:hAnsi="Times New Roman"/>
        </w:rPr>
        <w:t>Liberti</w:t>
      </w:r>
      <w:proofErr w:type="spellEnd"/>
      <w:r w:rsidRPr="00172586">
        <w:rPr>
          <w:rFonts w:ascii="Times New Roman" w:hAnsi="Times New Roman"/>
        </w:rPr>
        <w:t xml:space="preserve"> is a pharmacist with a master’s degree in </w:t>
      </w:r>
      <w:proofErr w:type="spellStart"/>
      <w:r w:rsidRPr="00172586">
        <w:rPr>
          <w:rFonts w:ascii="Times New Roman" w:hAnsi="Times New Roman"/>
        </w:rPr>
        <w:t>pharmacognosy</w:t>
      </w:r>
      <w:proofErr w:type="spellEnd"/>
      <w:r w:rsidRPr="00172586">
        <w:rPr>
          <w:rFonts w:ascii="Times New Roman" w:hAnsi="Times New Roman"/>
        </w:rPr>
        <w:t xml:space="preserve"> (both from the</w:t>
      </w:r>
      <w:r w:rsidRPr="00172586">
        <w:rPr>
          <w:rFonts w:ascii="Times New Roman" w:hAnsi="Times New Roman" w:hint="eastAsia"/>
        </w:rPr>
        <w:t xml:space="preserve"> </w:t>
      </w:r>
      <w:r w:rsidRPr="00172586">
        <w:rPr>
          <w:rFonts w:ascii="Times New Roman" w:hAnsi="Times New Roman"/>
        </w:rPr>
        <w:t>Philadelphia College of Pharmacy and Science). He is currently undertaking paralegal</w:t>
      </w:r>
      <w:r w:rsidRPr="00172586">
        <w:rPr>
          <w:rFonts w:ascii="Times New Roman" w:hAnsi="Times New Roman" w:hint="eastAsia"/>
        </w:rPr>
        <w:t xml:space="preserve"> </w:t>
      </w:r>
      <w:r w:rsidRPr="00172586">
        <w:rPr>
          <w:rFonts w:ascii="Times New Roman" w:hAnsi="Times New Roman"/>
        </w:rPr>
        <w:t>certification. He was awarded the status of Regulatory Affairs Certified (RAC) by the</w:t>
      </w:r>
      <w:r w:rsidRPr="00172586">
        <w:rPr>
          <w:rFonts w:ascii="Times New Roman" w:hAnsi="Times New Roman" w:hint="eastAsia"/>
        </w:rPr>
        <w:t xml:space="preserve"> </w:t>
      </w:r>
      <w:r w:rsidRPr="00172586">
        <w:rPr>
          <w:rFonts w:ascii="Times New Roman" w:hAnsi="Times New Roman"/>
        </w:rPr>
        <w:t>Regulatory Affairs Professional Society. He is a Fellow of the American Medical Writers</w:t>
      </w:r>
      <w:r w:rsidRPr="00172586">
        <w:rPr>
          <w:rFonts w:ascii="Times New Roman" w:hAnsi="Times New Roman" w:hint="eastAsia"/>
        </w:rPr>
        <w:t xml:space="preserve"> </w:t>
      </w:r>
      <w:r w:rsidRPr="00172586">
        <w:rPr>
          <w:rFonts w:ascii="Times New Roman" w:hAnsi="Times New Roman"/>
        </w:rPr>
        <w:t>Association and is a recipient of their Golden Apple award for excellence in teaching.</w:t>
      </w:r>
    </w:p>
    <w:p w:rsidR="00F75653" w:rsidRDefault="00F75653" w:rsidP="00F75653">
      <w:pPr>
        <w:widowControl/>
        <w:rPr>
          <w:rFonts w:ascii="Times New Roman" w:hAnsi="Times New Roman"/>
          <w:color w:val="FF0000"/>
        </w:rPr>
      </w:pPr>
      <w:r>
        <w:rPr>
          <w:rFonts w:ascii="Times New Roman" w:hAnsi="Times New Roman"/>
          <w:color w:val="FF0000"/>
        </w:rPr>
        <w:br w:type="page"/>
      </w:r>
    </w:p>
    <w:p w:rsidR="00F75653" w:rsidRDefault="00F75653" w:rsidP="00F75653">
      <w:pPr>
        <w:widowControl/>
        <w:rPr>
          <w:rFonts w:ascii="Times New Roman" w:hAnsi="Times New Roman"/>
          <w:b/>
          <w:sz w:val="30"/>
          <w:szCs w:val="30"/>
        </w:rPr>
      </w:pPr>
    </w:p>
    <w:p w:rsidR="00F75653" w:rsidRDefault="00F75653" w:rsidP="00F75653">
      <w:pPr>
        <w:widowControl/>
        <w:rPr>
          <w:rFonts w:ascii="Times New Roman" w:hAnsi="Times New Roman"/>
          <w:b/>
          <w:sz w:val="30"/>
          <w:szCs w:val="30"/>
        </w:rPr>
      </w:pPr>
      <w:r w:rsidRPr="00C7763F">
        <w:rPr>
          <w:rFonts w:ascii="Times New Roman" w:hAnsi="Times New Roman"/>
          <w:b/>
          <w:noProof/>
          <w:sz w:val="30"/>
          <w:szCs w:val="30"/>
        </w:rPr>
        <w:drawing>
          <wp:inline distT="0" distB="0" distL="0" distR="0">
            <wp:extent cx="1494541" cy="2039328"/>
            <wp:effectExtent l="19050" t="0" r="0" b="0"/>
            <wp:docPr id="8" name="Picture 1" descr="P:\IT\neil\My Documents\My Pictures\NM for TT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T\neil\My Documents\My Pictures\NM for TTMS.jpg"/>
                    <pic:cNvPicPr>
                      <a:picLocks noChangeAspect="1" noChangeArrowheads="1"/>
                    </pic:cNvPicPr>
                  </pic:nvPicPr>
                  <pic:blipFill>
                    <a:blip r:embed="rId17" cstate="print"/>
                    <a:srcRect/>
                    <a:stretch>
                      <a:fillRect/>
                    </a:stretch>
                  </pic:blipFill>
                  <pic:spPr bwMode="auto">
                    <a:xfrm>
                      <a:off x="0" y="0"/>
                      <a:ext cx="1505894" cy="2054819"/>
                    </a:xfrm>
                    <a:prstGeom prst="rect">
                      <a:avLst/>
                    </a:prstGeom>
                    <a:noFill/>
                    <a:ln w="9525">
                      <a:noFill/>
                      <a:miter lim="800000"/>
                      <a:headEnd/>
                      <a:tailEnd/>
                    </a:ln>
                  </pic:spPr>
                </pic:pic>
              </a:graphicData>
            </a:graphic>
          </wp:inline>
        </w:drawing>
      </w:r>
    </w:p>
    <w:p w:rsidR="00F75653" w:rsidRDefault="00F75653" w:rsidP="00F75653">
      <w:pPr>
        <w:widowControl/>
        <w:rPr>
          <w:rFonts w:ascii="Times New Roman" w:hAnsi="Times New Roman"/>
          <w:b/>
          <w:sz w:val="30"/>
          <w:szCs w:val="30"/>
        </w:rPr>
      </w:pPr>
    </w:p>
    <w:p w:rsidR="00F75653" w:rsidRPr="000837A4" w:rsidRDefault="00F75653" w:rsidP="00F75653">
      <w:pPr>
        <w:widowControl/>
        <w:rPr>
          <w:rFonts w:ascii="Times New Roman" w:hAnsi="Times New Roman"/>
          <w:b/>
          <w:sz w:val="30"/>
          <w:szCs w:val="30"/>
        </w:rPr>
      </w:pPr>
      <w:r w:rsidRPr="000837A4">
        <w:rPr>
          <w:rFonts w:ascii="Times New Roman" w:hAnsi="Times New Roman"/>
          <w:b/>
          <w:sz w:val="30"/>
          <w:szCs w:val="30"/>
        </w:rPr>
        <w:t xml:space="preserve">Neil </w:t>
      </w:r>
      <w:proofErr w:type="spellStart"/>
      <w:r w:rsidRPr="000837A4">
        <w:rPr>
          <w:rFonts w:ascii="Times New Roman" w:hAnsi="Times New Roman"/>
          <w:b/>
          <w:sz w:val="30"/>
          <w:szCs w:val="30"/>
        </w:rPr>
        <w:t>McAuslane</w:t>
      </w:r>
      <w:proofErr w:type="spellEnd"/>
    </w:p>
    <w:p w:rsidR="00F75653" w:rsidRPr="004D4F96" w:rsidRDefault="00F75653" w:rsidP="00F75653">
      <w:pPr>
        <w:jc w:val="both"/>
        <w:rPr>
          <w:rFonts w:ascii="Times New Roman" w:hAnsi="Times New Roman"/>
          <w:color w:val="FF0000"/>
        </w:rPr>
      </w:pPr>
    </w:p>
    <w:tbl>
      <w:tblPr>
        <w:tblStyle w:val="a4"/>
        <w:tblW w:w="8897" w:type="dxa"/>
        <w:tblLook w:val="04A0"/>
      </w:tblPr>
      <w:tblGrid>
        <w:gridCol w:w="1798"/>
        <w:gridCol w:w="7099"/>
      </w:tblGrid>
      <w:tr w:rsidR="00F75653" w:rsidTr="005E07AB">
        <w:tc>
          <w:tcPr>
            <w:tcW w:w="8897" w:type="dxa"/>
            <w:gridSpan w:val="2"/>
          </w:tcPr>
          <w:p w:rsidR="00F75653" w:rsidRDefault="00F75653" w:rsidP="005E07AB">
            <w:r w:rsidRPr="00617EB6">
              <w:rPr>
                <w:b/>
                <w:color w:val="0070C0"/>
              </w:rPr>
              <w:t>ACADEMIC QUALIFICATIONS</w:t>
            </w:r>
          </w:p>
        </w:tc>
      </w:tr>
      <w:tr w:rsidR="00F75653" w:rsidTr="005E07AB">
        <w:tc>
          <w:tcPr>
            <w:tcW w:w="1798" w:type="dxa"/>
            <w:tcBorders>
              <w:right w:val="single" w:sz="4" w:space="0" w:color="auto"/>
            </w:tcBorders>
          </w:tcPr>
          <w:p w:rsidR="00F75653" w:rsidRDefault="00F75653" w:rsidP="005E07AB">
            <w:r>
              <w:rPr>
                <w:rFonts w:hint="eastAsia"/>
              </w:rPr>
              <w:t>(years)</w:t>
            </w:r>
          </w:p>
        </w:tc>
        <w:tc>
          <w:tcPr>
            <w:tcW w:w="7099" w:type="dxa"/>
            <w:tcBorders>
              <w:left w:val="single" w:sz="4" w:space="0" w:color="auto"/>
            </w:tcBorders>
          </w:tcPr>
          <w:p w:rsidR="00F75653" w:rsidRDefault="00F75653" w:rsidP="005E07AB">
            <w:r>
              <w:rPr>
                <w:rFonts w:hint="eastAsia"/>
              </w:rPr>
              <w:t>(degrees)</w:t>
            </w:r>
          </w:p>
        </w:tc>
      </w:tr>
      <w:tr w:rsidR="00F75653" w:rsidTr="005E07AB">
        <w:tc>
          <w:tcPr>
            <w:tcW w:w="1798" w:type="dxa"/>
            <w:tcBorders>
              <w:right w:val="single" w:sz="4" w:space="0" w:color="auto"/>
            </w:tcBorders>
          </w:tcPr>
          <w:p w:rsidR="00F75653" w:rsidRDefault="00F75653" w:rsidP="005E07AB">
            <w:r>
              <w:t>1986-1988</w:t>
            </w:r>
          </w:p>
        </w:tc>
        <w:tc>
          <w:tcPr>
            <w:tcW w:w="7099" w:type="dxa"/>
            <w:tcBorders>
              <w:left w:val="single" w:sz="4" w:space="0" w:color="auto"/>
            </w:tcBorders>
          </w:tcPr>
          <w:p w:rsidR="00F75653" w:rsidRDefault="00F75653" w:rsidP="005E07AB">
            <w:r>
              <w:t>PhD Clinical Pharmacology – Edinburgh University</w:t>
            </w:r>
          </w:p>
        </w:tc>
      </w:tr>
      <w:tr w:rsidR="00F75653" w:rsidTr="005E07AB">
        <w:tc>
          <w:tcPr>
            <w:tcW w:w="1798" w:type="dxa"/>
            <w:tcBorders>
              <w:right w:val="single" w:sz="4" w:space="0" w:color="auto"/>
            </w:tcBorders>
          </w:tcPr>
          <w:p w:rsidR="00F75653" w:rsidRDefault="00F75653" w:rsidP="005E07AB">
            <w:r>
              <w:t>1984-1985</w:t>
            </w:r>
          </w:p>
        </w:tc>
        <w:tc>
          <w:tcPr>
            <w:tcW w:w="7099" w:type="dxa"/>
            <w:tcBorders>
              <w:left w:val="single" w:sz="4" w:space="0" w:color="auto"/>
            </w:tcBorders>
          </w:tcPr>
          <w:p w:rsidR="00F75653" w:rsidRDefault="00F75653" w:rsidP="005E07AB">
            <w:proofErr w:type="spellStart"/>
            <w:r>
              <w:t>MSc</w:t>
            </w:r>
            <w:proofErr w:type="spellEnd"/>
            <w:r>
              <w:t xml:space="preserve"> Toxicology – Surrey University</w:t>
            </w:r>
          </w:p>
        </w:tc>
      </w:tr>
      <w:tr w:rsidR="00F75653" w:rsidTr="005E07AB">
        <w:tc>
          <w:tcPr>
            <w:tcW w:w="1798" w:type="dxa"/>
            <w:tcBorders>
              <w:right w:val="single" w:sz="4" w:space="0" w:color="auto"/>
            </w:tcBorders>
          </w:tcPr>
          <w:p w:rsidR="00F75653" w:rsidRDefault="00F75653" w:rsidP="005E07AB">
            <w:r>
              <w:t>1979-1984</w:t>
            </w:r>
          </w:p>
        </w:tc>
        <w:tc>
          <w:tcPr>
            <w:tcW w:w="7099" w:type="dxa"/>
            <w:tcBorders>
              <w:left w:val="single" w:sz="4" w:space="0" w:color="auto"/>
            </w:tcBorders>
          </w:tcPr>
          <w:p w:rsidR="00F75653" w:rsidRDefault="00F75653" w:rsidP="005E07AB">
            <w:proofErr w:type="spellStart"/>
            <w:r>
              <w:t>BSc</w:t>
            </w:r>
            <w:proofErr w:type="spellEnd"/>
            <w:r>
              <w:t xml:space="preserve"> (</w:t>
            </w:r>
            <w:proofErr w:type="spellStart"/>
            <w:r>
              <w:t>Hons</w:t>
            </w:r>
            <w:proofErr w:type="spellEnd"/>
            <w:r>
              <w:t xml:space="preserve">) Pharmacology – Dundee </w:t>
            </w:r>
          </w:p>
        </w:tc>
      </w:tr>
      <w:tr w:rsidR="00F75653" w:rsidRPr="00617EB6" w:rsidTr="005E07AB">
        <w:tc>
          <w:tcPr>
            <w:tcW w:w="8897" w:type="dxa"/>
            <w:gridSpan w:val="2"/>
          </w:tcPr>
          <w:p w:rsidR="00F75653" w:rsidRPr="00617EB6" w:rsidRDefault="00F75653" w:rsidP="005E07AB">
            <w:pPr>
              <w:rPr>
                <w:b/>
                <w:color w:val="0070C0"/>
              </w:rPr>
            </w:pPr>
            <w:r w:rsidRPr="00617EB6">
              <w:rPr>
                <w:b/>
                <w:color w:val="0070C0"/>
              </w:rPr>
              <w:t>PRESENT APPOINTMENTS</w:t>
            </w:r>
          </w:p>
        </w:tc>
      </w:tr>
      <w:tr w:rsidR="00F75653" w:rsidTr="005E07AB">
        <w:tc>
          <w:tcPr>
            <w:tcW w:w="1798" w:type="dxa"/>
            <w:tcBorders>
              <w:right w:val="single" w:sz="4" w:space="0" w:color="auto"/>
            </w:tcBorders>
          </w:tcPr>
          <w:p w:rsidR="00F75653" w:rsidRDefault="00F75653" w:rsidP="005E07AB">
            <w:r>
              <w:rPr>
                <w:rFonts w:hint="eastAsia"/>
              </w:rPr>
              <w:t>(years)</w:t>
            </w:r>
          </w:p>
        </w:tc>
        <w:tc>
          <w:tcPr>
            <w:tcW w:w="7099" w:type="dxa"/>
            <w:tcBorders>
              <w:left w:val="single" w:sz="4" w:space="0" w:color="auto"/>
            </w:tcBorders>
          </w:tcPr>
          <w:p w:rsidR="00F75653" w:rsidRDefault="00F75653" w:rsidP="005E07AB">
            <w:r>
              <w:rPr>
                <w:rFonts w:hint="eastAsia"/>
              </w:rPr>
              <w:t>(positions)</w:t>
            </w:r>
          </w:p>
        </w:tc>
      </w:tr>
      <w:tr w:rsidR="00F75653" w:rsidTr="005E07AB">
        <w:tc>
          <w:tcPr>
            <w:tcW w:w="1798" w:type="dxa"/>
            <w:tcBorders>
              <w:right w:val="single" w:sz="4" w:space="0" w:color="auto"/>
            </w:tcBorders>
          </w:tcPr>
          <w:p w:rsidR="00F75653" w:rsidRDefault="00F75653" w:rsidP="005E07AB">
            <w:r>
              <w:t>2011-present</w:t>
            </w:r>
          </w:p>
        </w:tc>
        <w:tc>
          <w:tcPr>
            <w:tcW w:w="7099" w:type="dxa"/>
            <w:tcBorders>
              <w:left w:val="single" w:sz="4" w:space="0" w:color="auto"/>
            </w:tcBorders>
          </w:tcPr>
          <w:p w:rsidR="00F75653" w:rsidRDefault="00F75653" w:rsidP="005E07AB">
            <w:r>
              <w:t>Director, Centre for Innovation in Regulatory Science</w:t>
            </w:r>
          </w:p>
        </w:tc>
      </w:tr>
      <w:tr w:rsidR="00F75653" w:rsidRPr="00617EB6" w:rsidTr="005E07AB">
        <w:tc>
          <w:tcPr>
            <w:tcW w:w="8897" w:type="dxa"/>
            <w:gridSpan w:val="2"/>
          </w:tcPr>
          <w:p w:rsidR="00F75653" w:rsidRPr="00617EB6" w:rsidRDefault="00F75653" w:rsidP="005E07AB">
            <w:pPr>
              <w:rPr>
                <w:b/>
                <w:color w:val="0070C0"/>
              </w:rPr>
            </w:pPr>
            <w:r w:rsidRPr="00617EB6">
              <w:rPr>
                <w:b/>
                <w:color w:val="0070C0"/>
              </w:rPr>
              <w:t>PREVIOUS APPOINTMENTS</w:t>
            </w:r>
          </w:p>
        </w:tc>
      </w:tr>
      <w:tr w:rsidR="00F75653" w:rsidTr="005E07AB">
        <w:tc>
          <w:tcPr>
            <w:tcW w:w="1798" w:type="dxa"/>
            <w:tcBorders>
              <w:right w:val="single" w:sz="4" w:space="0" w:color="auto"/>
            </w:tcBorders>
          </w:tcPr>
          <w:p w:rsidR="00F75653" w:rsidRDefault="00F75653" w:rsidP="005E07AB">
            <w:r>
              <w:rPr>
                <w:rFonts w:hint="eastAsia"/>
              </w:rPr>
              <w:t>(years)</w:t>
            </w:r>
          </w:p>
        </w:tc>
        <w:tc>
          <w:tcPr>
            <w:tcW w:w="7099" w:type="dxa"/>
            <w:tcBorders>
              <w:left w:val="single" w:sz="4" w:space="0" w:color="auto"/>
            </w:tcBorders>
          </w:tcPr>
          <w:p w:rsidR="00F75653" w:rsidRDefault="00F75653" w:rsidP="005E07AB">
            <w:r>
              <w:rPr>
                <w:rFonts w:hint="eastAsia"/>
              </w:rPr>
              <w:t>(positions)</w:t>
            </w:r>
          </w:p>
        </w:tc>
      </w:tr>
      <w:tr w:rsidR="00F75653" w:rsidRPr="00416F0E" w:rsidTr="005E07AB">
        <w:tc>
          <w:tcPr>
            <w:tcW w:w="1798" w:type="dxa"/>
            <w:tcBorders>
              <w:right w:val="single" w:sz="4" w:space="0" w:color="auto"/>
            </w:tcBorders>
          </w:tcPr>
          <w:p w:rsidR="00F75653" w:rsidRPr="00542BAF" w:rsidRDefault="00F75653" w:rsidP="005E07AB">
            <w:r w:rsidRPr="00542BAF">
              <w:t xml:space="preserve">2006 – </w:t>
            </w:r>
            <w:r>
              <w:t>2010</w:t>
            </w:r>
          </w:p>
        </w:tc>
        <w:tc>
          <w:tcPr>
            <w:tcW w:w="7099" w:type="dxa"/>
            <w:tcBorders>
              <w:left w:val="single" w:sz="4" w:space="0" w:color="auto"/>
            </w:tcBorders>
          </w:tcPr>
          <w:p w:rsidR="00F75653" w:rsidRPr="00416F0E" w:rsidRDefault="00F75653" w:rsidP="005E07AB">
            <w:pPr>
              <w:rPr>
                <w:sz w:val="22"/>
              </w:rPr>
            </w:pPr>
            <w:r w:rsidRPr="00416F0E">
              <w:rPr>
                <w:sz w:val="22"/>
              </w:rPr>
              <w:t xml:space="preserve">Director, </w:t>
            </w:r>
            <w:r>
              <w:rPr>
                <w:sz w:val="22"/>
              </w:rPr>
              <w:t xml:space="preserve">CMR International </w:t>
            </w:r>
            <w:r w:rsidRPr="00416F0E">
              <w:rPr>
                <w:sz w:val="22"/>
              </w:rPr>
              <w:t>Institute for Regulatory Science</w:t>
            </w:r>
          </w:p>
        </w:tc>
      </w:tr>
      <w:tr w:rsidR="00F75653" w:rsidTr="005E07AB">
        <w:tc>
          <w:tcPr>
            <w:tcW w:w="1798" w:type="dxa"/>
            <w:tcBorders>
              <w:right w:val="single" w:sz="4" w:space="0" w:color="auto"/>
            </w:tcBorders>
          </w:tcPr>
          <w:p w:rsidR="00F75653" w:rsidRDefault="00F75653" w:rsidP="005E07AB">
            <w:r w:rsidRPr="00542BAF">
              <w:t>200</w:t>
            </w:r>
            <w:r>
              <w:t>4</w:t>
            </w:r>
            <w:r w:rsidRPr="00542BAF">
              <w:t xml:space="preserve"> –2006  </w:t>
            </w:r>
          </w:p>
        </w:tc>
        <w:tc>
          <w:tcPr>
            <w:tcW w:w="7099" w:type="dxa"/>
            <w:tcBorders>
              <w:left w:val="single" w:sz="4" w:space="0" w:color="auto"/>
            </w:tcBorders>
          </w:tcPr>
          <w:p w:rsidR="00F75653" w:rsidRDefault="00F75653" w:rsidP="005E07AB">
            <w:r w:rsidRPr="00416F0E">
              <w:rPr>
                <w:sz w:val="22"/>
              </w:rPr>
              <w:t>Chief Scientific Officer</w:t>
            </w:r>
            <w:r>
              <w:rPr>
                <w:sz w:val="22"/>
              </w:rPr>
              <w:t>, CMR International</w:t>
            </w:r>
          </w:p>
        </w:tc>
      </w:tr>
      <w:tr w:rsidR="00F75653" w:rsidTr="005E07AB">
        <w:tc>
          <w:tcPr>
            <w:tcW w:w="1798" w:type="dxa"/>
            <w:tcBorders>
              <w:right w:val="single" w:sz="4" w:space="0" w:color="auto"/>
            </w:tcBorders>
          </w:tcPr>
          <w:p w:rsidR="00F75653" w:rsidRDefault="00F75653" w:rsidP="005E07AB">
            <w:r w:rsidRPr="00542BAF">
              <w:t>1999 –2004</w:t>
            </w:r>
          </w:p>
        </w:tc>
        <w:tc>
          <w:tcPr>
            <w:tcW w:w="7099" w:type="dxa"/>
            <w:tcBorders>
              <w:left w:val="single" w:sz="4" w:space="0" w:color="auto"/>
            </w:tcBorders>
          </w:tcPr>
          <w:p w:rsidR="00F75653" w:rsidRDefault="00F75653" w:rsidP="005E07AB">
            <w:r w:rsidRPr="00416F0E">
              <w:rPr>
                <w:sz w:val="22"/>
              </w:rPr>
              <w:t>Director Research Operations</w:t>
            </w:r>
            <w:r>
              <w:rPr>
                <w:sz w:val="22"/>
              </w:rPr>
              <w:t>, CMR International</w:t>
            </w:r>
          </w:p>
        </w:tc>
      </w:tr>
      <w:tr w:rsidR="00F75653" w:rsidRPr="00D627D6" w:rsidTr="005E07AB">
        <w:tc>
          <w:tcPr>
            <w:tcW w:w="1798" w:type="dxa"/>
            <w:tcBorders>
              <w:right w:val="single" w:sz="4" w:space="0" w:color="auto"/>
            </w:tcBorders>
          </w:tcPr>
          <w:p w:rsidR="00F75653" w:rsidRPr="00542BAF" w:rsidRDefault="00F75653" w:rsidP="005E07AB">
            <w:r w:rsidRPr="00542BAF">
              <w:t>1996 –1998</w:t>
            </w:r>
          </w:p>
        </w:tc>
        <w:tc>
          <w:tcPr>
            <w:tcW w:w="7099" w:type="dxa"/>
            <w:tcBorders>
              <w:left w:val="single" w:sz="4" w:space="0" w:color="auto"/>
            </w:tcBorders>
          </w:tcPr>
          <w:p w:rsidR="00F75653" w:rsidRPr="00D627D6" w:rsidRDefault="00F75653" w:rsidP="005E07AB">
            <w:pPr>
              <w:pStyle w:val="JobTitle"/>
              <w:rPr>
                <w:rFonts w:asciiTheme="minorHAnsi" w:hAnsiTheme="minorHAnsi" w:cs="Arial"/>
                <w:i w:val="0"/>
                <w:sz w:val="22"/>
                <w:szCs w:val="22"/>
              </w:rPr>
            </w:pPr>
            <w:r w:rsidRPr="00D627D6">
              <w:rPr>
                <w:rFonts w:asciiTheme="minorHAnsi" w:hAnsiTheme="minorHAnsi" w:cs="Arial"/>
                <w:i w:val="0"/>
                <w:sz w:val="22"/>
                <w:szCs w:val="22"/>
              </w:rPr>
              <w:t>Research Manager</w:t>
            </w:r>
            <w:r>
              <w:rPr>
                <w:rFonts w:asciiTheme="minorHAnsi" w:hAnsiTheme="minorHAnsi" w:cs="Arial"/>
                <w:i w:val="0"/>
                <w:sz w:val="22"/>
                <w:szCs w:val="22"/>
              </w:rPr>
              <w:t>, CMR International</w:t>
            </w:r>
          </w:p>
        </w:tc>
      </w:tr>
      <w:tr w:rsidR="00F75653" w:rsidTr="005E07AB">
        <w:tc>
          <w:tcPr>
            <w:tcW w:w="1798" w:type="dxa"/>
            <w:tcBorders>
              <w:right w:val="single" w:sz="4" w:space="0" w:color="auto"/>
            </w:tcBorders>
          </w:tcPr>
          <w:p w:rsidR="00F75653" w:rsidRDefault="00F75653" w:rsidP="005E07AB">
            <w:r>
              <w:t>1992-1995</w:t>
            </w:r>
          </w:p>
        </w:tc>
        <w:tc>
          <w:tcPr>
            <w:tcW w:w="7099" w:type="dxa"/>
            <w:tcBorders>
              <w:left w:val="single" w:sz="4" w:space="0" w:color="auto"/>
            </w:tcBorders>
          </w:tcPr>
          <w:p w:rsidR="00F75653" w:rsidRDefault="00F75653" w:rsidP="005E07AB">
            <w:r>
              <w:t>Project Manager, CMR International</w:t>
            </w:r>
          </w:p>
        </w:tc>
      </w:tr>
      <w:tr w:rsidR="00F75653" w:rsidTr="005E07AB">
        <w:tc>
          <w:tcPr>
            <w:tcW w:w="1798" w:type="dxa"/>
            <w:tcBorders>
              <w:right w:val="single" w:sz="4" w:space="0" w:color="auto"/>
            </w:tcBorders>
          </w:tcPr>
          <w:p w:rsidR="00F75653" w:rsidRDefault="00F75653" w:rsidP="005E07AB">
            <w:r w:rsidRPr="00542BAF">
              <w:t>1988 –1991</w:t>
            </w:r>
          </w:p>
        </w:tc>
        <w:tc>
          <w:tcPr>
            <w:tcW w:w="7099" w:type="dxa"/>
            <w:tcBorders>
              <w:left w:val="single" w:sz="4" w:space="0" w:color="auto"/>
            </w:tcBorders>
          </w:tcPr>
          <w:p w:rsidR="00F75653" w:rsidRDefault="00F75653" w:rsidP="005E07AB">
            <w:r w:rsidRPr="00416F0E">
              <w:rPr>
                <w:sz w:val="22"/>
              </w:rPr>
              <w:t>Postdoctoral Research Fellow</w:t>
            </w:r>
            <w:r>
              <w:rPr>
                <w:sz w:val="22"/>
              </w:rPr>
              <w:t xml:space="preserve">, </w:t>
            </w:r>
            <w:r w:rsidRPr="00542BAF">
              <w:t xml:space="preserve"> University of </w:t>
            </w:r>
            <w:smartTag w:uri="urn:schemas-microsoft-com:office:smarttags" w:element="PlaceName">
              <w:r w:rsidRPr="00542BAF">
                <w:t>Wales</w:t>
              </w:r>
            </w:smartTag>
            <w:r w:rsidRPr="00542BAF">
              <w:t xml:space="preserve">, Department of Clinical </w:t>
            </w:r>
            <w:smartTag w:uri="urn:schemas-microsoft-com:office:smarttags" w:element="place">
              <w:smartTag w:uri="urn:schemas-microsoft-com:office:smarttags" w:element="PlaceName">
                <w:r w:rsidRPr="00542BAF">
                  <w:t>Pharmacy</w:t>
                </w:r>
              </w:smartTag>
              <w:r w:rsidRPr="00542BAF">
                <w:t xml:space="preserve"> </w:t>
              </w:r>
              <w:smartTag w:uri="urn:schemas-microsoft-com:office:smarttags" w:element="PlaceType">
                <w:r w:rsidRPr="00542BAF">
                  <w:t>University</w:t>
                </w:r>
              </w:smartTag>
            </w:smartTag>
            <w:r w:rsidRPr="00542BAF">
              <w:t xml:space="preserve"> of </w:t>
            </w:r>
            <w:smartTag w:uri="urn:schemas-microsoft-com:office:smarttags" w:element="place">
              <w:smartTag w:uri="urn:schemas-microsoft-com:office:smarttags" w:element="PlaceName">
                <w:r w:rsidRPr="00542BAF">
                  <w:t>Wales</w:t>
                </w:r>
              </w:smartTag>
              <w:r w:rsidRPr="00542BAF">
                <w:t xml:space="preserve"> </w:t>
              </w:r>
              <w:smartTag w:uri="urn:schemas-microsoft-com:office:smarttags" w:element="PlaceType">
                <w:r w:rsidRPr="00542BAF">
                  <w:t>College</w:t>
                </w:r>
              </w:smartTag>
            </w:smartTag>
            <w:r w:rsidRPr="00542BAF">
              <w:t xml:space="preserve"> </w:t>
            </w:r>
            <w:smartTag w:uri="urn:schemas-microsoft-com:office:smarttags" w:element="City">
              <w:smartTag w:uri="urn:schemas-microsoft-com:office:smarttags" w:element="place">
                <w:r w:rsidRPr="00542BAF">
                  <w:t>Cardiff</w:t>
                </w:r>
              </w:smartTag>
            </w:smartTag>
          </w:p>
        </w:tc>
      </w:tr>
      <w:tr w:rsidR="00F75653" w:rsidRPr="00617EB6" w:rsidTr="005E07AB">
        <w:tc>
          <w:tcPr>
            <w:tcW w:w="8897" w:type="dxa"/>
            <w:gridSpan w:val="2"/>
          </w:tcPr>
          <w:p w:rsidR="00F75653" w:rsidRPr="00617EB6" w:rsidRDefault="00F75653" w:rsidP="005E07AB">
            <w:pPr>
              <w:rPr>
                <w:b/>
                <w:color w:val="0070C0"/>
              </w:rPr>
            </w:pPr>
            <w:r w:rsidRPr="00617EB6">
              <w:rPr>
                <w:b/>
                <w:color w:val="0070C0"/>
              </w:rPr>
              <w:t>R</w:t>
            </w:r>
            <w:r w:rsidRPr="00617EB6">
              <w:rPr>
                <w:rFonts w:hint="eastAsia"/>
                <w:b/>
                <w:color w:val="0070C0"/>
              </w:rPr>
              <w:t>ESEARCH INTERESTS</w:t>
            </w:r>
          </w:p>
        </w:tc>
      </w:tr>
      <w:tr w:rsidR="00F75653" w:rsidTr="005E07AB">
        <w:tc>
          <w:tcPr>
            <w:tcW w:w="8897" w:type="dxa"/>
            <w:gridSpan w:val="2"/>
          </w:tcPr>
          <w:p w:rsidR="00F75653" w:rsidRDefault="00F75653" w:rsidP="005E07AB">
            <w:r>
              <w:rPr>
                <w:rFonts w:ascii="Arial" w:hAnsi="Arial"/>
                <w:sz w:val="20"/>
              </w:rPr>
              <w:t>R</w:t>
            </w:r>
            <w:r w:rsidRPr="00736C62">
              <w:rPr>
                <w:rFonts w:ascii="Arial" w:hAnsi="Arial"/>
                <w:sz w:val="20"/>
              </w:rPr>
              <w:t>egulatory strategy</w:t>
            </w:r>
            <w:r>
              <w:rPr>
                <w:rFonts w:ascii="Arial" w:hAnsi="Arial"/>
                <w:sz w:val="20"/>
              </w:rPr>
              <w:t xml:space="preserve"> and performance, R&amp;D Performance</w:t>
            </w:r>
          </w:p>
        </w:tc>
      </w:tr>
      <w:tr w:rsidR="00F75653" w:rsidTr="005E07AB">
        <w:tc>
          <w:tcPr>
            <w:tcW w:w="8897" w:type="dxa"/>
            <w:gridSpan w:val="2"/>
          </w:tcPr>
          <w:p w:rsidR="00F75653" w:rsidRDefault="00F75653" w:rsidP="005E07AB">
            <w:r>
              <w:t>Benefit Risk Assessment of new Medicines, Quality of decision making</w:t>
            </w:r>
          </w:p>
        </w:tc>
      </w:tr>
      <w:tr w:rsidR="00F75653" w:rsidRPr="00617EB6" w:rsidTr="005E07AB">
        <w:tc>
          <w:tcPr>
            <w:tcW w:w="8897" w:type="dxa"/>
            <w:gridSpan w:val="2"/>
          </w:tcPr>
          <w:p w:rsidR="00F75653" w:rsidRPr="00617EB6" w:rsidRDefault="00F75653" w:rsidP="005E07AB">
            <w:pPr>
              <w:rPr>
                <w:b/>
                <w:color w:val="0070C0"/>
              </w:rPr>
            </w:pPr>
            <w:r>
              <w:rPr>
                <w:rFonts w:ascii="Times New Roman" w:hAnsi="Times New Roman"/>
                <w:color w:val="FF0000"/>
              </w:rPr>
              <w:br w:type="page"/>
            </w:r>
            <w:r w:rsidRPr="00617EB6">
              <w:rPr>
                <w:rFonts w:hint="eastAsia"/>
                <w:b/>
                <w:color w:val="0070C0"/>
              </w:rPr>
              <w:t>CONTACT INFORMATION</w:t>
            </w:r>
          </w:p>
        </w:tc>
      </w:tr>
      <w:tr w:rsidR="00F75653" w:rsidTr="005E07AB">
        <w:tc>
          <w:tcPr>
            <w:tcW w:w="8897" w:type="dxa"/>
            <w:gridSpan w:val="2"/>
          </w:tcPr>
          <w:p w:rsidR="00F75653" w:rsidRDefault="00F75653" w:rsidP="005E07AB">
            <w:r>
              <w:rPr>
                <w:rFonts w:hint="eastAsia"/>
              </w:rPr>
              <w:t>(E-mail)</w:t>
            </w:r>
            <w:r>
              <w:t>nmcauslane@cirsci.org</w:t>
            </w:r>
          </w:p>
        </w:tc>
      </w:tr>
      <w:tr w:rsidR="00F75653" w:rsidTr="005E07AB">
        <w:tc>
          <w:tcPr>
            <w:tcW w:w="8897" w:type="dxa"/>
            <w:gridSpan w:val="2"/>
          </w:tcPr>
          <w:p w:rsidR="00F75653" w:rsidRDefault="00F75653" w:rsidP="005E07AB">
            <w:r>
              <w:rPr>
                <w:rFonts w:hint="eastAsia"/>
              </w:rPr>
              <w:t>(TEL)</w:t>
            </w:r>
            <w:r>
              <w:t>+44 (0)207 433 4145</w:t>
            </w:r>
          </w:p>
        </w:tc>
      </w:tr>
      <w:tr w:rsidR="00F75653" w:rsidTr="005E07AB">
        <w:tc>
          <w:tcPr>
            <w:tcW w:w="8897" w:type="dxa"/>
            <w:gridSpan w:val="2"/>
          </w:tcPr>
          <w:p w:rsidR="00F75653" w:rsidRDefault="00F75653" w:rsidP="005E07AB">
            <w:r>
              <w:rPr>
                <w:rFonts w:hint="eastAsia"/>
              </w:rPr>
              <w:t>(Address)</w:t>
            </w:r>
            <w:r>
              <w:t xml:space="preserve"> The Johnson Building, 77 Hatton Garden, London, England. EC1N 8JS, UK</w:t>
            </w:r>
          </w:p>
        </w:tc>
      </w:tr>
    </w:tbl>
    <w:p w:rsidR="00F75653" w:rsidRDefault="00F75653" w:rsidP="00F75653">
      <w:pPr>
        <w:widowControl/>
        <w:rPr>
          <w:rFonts w:ascii="Times New Roman" w:hAnsi="Times New Roman"/>
          <w:color w:val="FF0000"/>
        </w:rPr>
      </w:pPr>
    </w:p>
    <w:p w:rsidR="00F75653" w:rsidRDefault="00F75653" w:rsidP="00F75653">
      <w:pPr>
        <w:widowControl/>
        <w:rPr>
          <w:rFonts w:ascii="Times New Roman" w:hAnsi="Times New Roman"/>
          <w:color w:val="FF0000"/>
        </w:rPr>
      </w:pPr>
      <w:r>
        <w:rPr>
          <w:rFonts w:ascii="Times New Roman" w:hAnsi="Times New Roman"/>
          <w:color w:val="FF0000"/>
        </w:rPr>
        <w:br w:type="page"/>
      </w:r>
    </w:p>
    <w:p w:rsidR="00F75653" w:rsidRDefault="00F75653" w:rsidP="00F75653">
      <w:pPr>
        <w:widowControl/>
        <w:rPr>
          <w:rFonts w:ascii="Times New Roman" w:hAnsi="Times New Roman"/>
          <w:color w:val="FF0000"/>
        </w:rPr>
      </w:pPr>
    </w:p>
    <w:p w:rsidR="00F75653" w:rsidRDefault="00F75653" w:rsidP="00F75653">
      <w:pPr>
        <w:widowControl/>
        <w:rPr>
          <w:rFonts w:ascii="Times New Roman" w:hAnsi="Times New Roman"/>
          <w:color w:val="FF0000"/>
        </w:rPr>
      </w:pPr>
    </w:p>
    <w:p w:rsidR="00F75653" w:rsidRDefault="00F75653" w:rsidP="00F75653">
      <w:pPr>
        <w:widowControl/>
        <w:rPr>
          <w:rFonts w:ascii="Times New Roman" w:hAnsi="Times New Roman"/>
          <w:b/>
          <w:sz w:val="30"/>
          <w:szCs w:val="30"/>
        </w:rPr>
      </w:pPr>
    </w:p>
    <w:p w:rsidR="00F75653" w:rsidRDefault="00F75653" w:rsidP="00F75653">
      <w:pPr>
        <w:widowControl/>
        <w:rPr>
          <w:rFonts w:ascii="Times New Roman" w:hAnsi="Times New Roman"/>
          <w:b/>
          <w:sz w:val="30"/>
          <w:szCs w:val="30"/>
        </w:rPr>
      </w:pPr>
      <w:r>
        <w:rPr>
          <w:rFonts w:ascii="Times New Roman" w:hAnsi="Times New Roman" w:hint="eastAsia"/>
          <w:b/>
          <w:noProof/>
          <w:sz w:val="30"/>
          <w:szCs w:val="30"/>
        </w:rPr>
        <w:drawing>
          <wp:inline distT="0" distB="0" distL="0" distR="0">
            <wp:extent cx="1476375" cy="1736912"/>
            <wp:effectExtent l="19050" t="0" r="9525" b="0"/>
            <wp:docPr id="30" name="圖片 29" descr="YOW_SOH_ZE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W_SOH_ZEOM.jpg"/>
                    <pic:cNvPicPr/>
                  </pic:nvPicPr>
                  <pic:blipFill>
                    <a:blip r:embed="rId18" cstate="print"/>
                    <a:stretch>
                      <a:fillRect/>
                    </a:stretch>
                  </pic:blipFill>
                  <pic:spPr>
                    <a:xfrm>
                      <a:off x="0" y="0"/>
                      <a:ext cx="1479591" cy="1740696"/>
                    </a:xfrm>
                    <a:prstGeom prst="rect">
                      <a:avLst/>
                    </a:prstGeom>
                  </pic:spPr>
                </pic:pic>
              </a:graphicData>
            </a:graphic>
          </wp:inline>
        </w:drawing>
      </w:r>
    </w:p>
    <w:p w:rsidR="00F75653" w:rsidRDefault="00F75653" w:rsidP="00F75653">
      <w:pPr>
        <w:widowControl/>
        <w:rPr>
          <w:rFonts w:ascii="Times New Roman" w:hAnsi="Times New Roman"/>
          <w:b/>
          <w:sz w:val="30"/>
          <w:szCs w:val="30"/>
        </w:rPr>
      </w:pPr>
    </w:p>
    <w:p w:rsidR="00F75653" w:rsidRPr="000837A4" w:rsidRDefault="00F75653" w:rsidP="00F75653">
      <w:pPr>
        <w:widowControl/>
        <w:rPr>
          <w:rFonts w:ascii="Times New Roman" w:hAnsi="Times New Roman"/>
          <w:b/>
          <w:sz w:val="30"/>
          <w:szCs w:val="30"/>
        </w:rPr>
      </w:pPr>
      <w:r w:rsidRPr="000837A4">
        <w:rPr>
          <w:rFonts w:ascii="Times New Roman" w:hAnsi="Times New Roman"/>
          <w:b/>
          <w:sz w:val="30"/>
          <w:szCs w:val="30"/>
        </w:rPr>
        <w:t xml:space="preserve">Yow Soh </w:t>
      </w:r>
      <w:proofErr w:type="spellStart"/>
      <w:r w:rsidRPr="000837A4">
        <w:rPr>
          <w:rFonts w:ascii="Times New Roman" w:hAnsi="Times New Roman"/>
          <w:b/>
          <w:sz w:val="30"/>
          <w:szCs w:val="30"/>
        </w:rPr>
        <w:t>Zoem</w:t>
      </w:r>
      <w:proofErr w:type="spellEnd"/>
    </w:p>
    <w:p w:rsidR="00F75653" w:rsidRDefault="00F75653" w:rsidP="00F75653">
      <w:pPr>
        <w:jc w:val="both"/>
        <w:rPr>
          <w:rFonts w:ascii="Times New Roman" w:hAnsi="Times New Roman"/>
          <w:color w:val="FF0000"/>
        </w:rPr>
      </w:pPr>
    </w:p>
    <w:p w:rsidR="00F75653" w:rsidRPr="00DC7D04" w:rsidRDefault="00F75653" w:rsidP="00F75653">
      <w:pPr>
        <w:widowControl/>
        <w:jc w:val="both"/>
        <w:rPr>
          <w:rFonts w:ascii="Times New Roman" w:hAnsi="Times New Roman"/>
        </w:rPr>
      </w:pPr>
      <w:r w:rsidRPr="00DC7D04">
        <w:rPr>
          <w:rFonts w:ascii="Times New Roman" w:hAnsi="Times New Roman"/>
        </w:rPr>
        <w:t xml:space="preserve">Soh Zeom obtained her PhD in Bioengineering and is currently a Regulatory Specialist with the Health Sciences Authority Singapore. She is an evaluator of general and in-vitro diagnostic medical devices. </w:t>
      </w:r>
      <w:r w:rsidRPr="00DC7D04">
        <w:rPr>
          <w:rFonts w:ascii="Times New Roman" w:hAnsi="Times New Roman"/>
        </w:rPr>
        <w:br w:type="page"/>
      </w:r>
    </w:p>
    <w:p w:rsidR="00F75653" w:rsidRDefault="00F75653" w:rsidP="00F75653">
      <w:pPr>
        <w:widowControl/>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Default="00F75653" w:rsidP="00F75653">
      <w:pPr>
        <w:widowControl/>
        <w:jc w:val="center"/>
        <w:rPr>
          <w:rFonts w:ascii="Times New Roman" w:hAnsi="Times New Roman"/>
          <w:b/>
          <w:sz w:val="56"/>
          <w:szCs w:val="56"/>
        </w:rPr>
      </w:pPr>
      <w:proofErr w:type="gramStart"/>
      <w:r w:rsidRPr="000837A4">
        <w:rPr>
          <w:rFonts w:ascii="Times New Roman" w:hAnsi="Times New Roman"/>
          <w:b/>
          <w:sz w:val="56"/>
          <w:szCs w:val="56"/>
        </w:rPr>
        <w:t>Session C.</w:t>
      </w:r>
      <w:proofErr w:type="gramEnd"/>
    </w:p>
    <w:p w:rsidR="00F75653" w:rsidRDefault="00F75653" w:rsidP="00F75653">
      <w:pPr>
        <w:widowControl/>
        <w:jc w:val="center"/>
        <w:rPr>
          <w:rFonts w:ascii="Times New Roman" w:eastAsia="標楷體" w:hAnsi="Times New Roman"/>
          <w:color w:val="000000" w:themeColor="text1"/>
          <w:sz w:val="22"/>
        </w:rPr>
      </w:pPr>
      <w:r w:rsidRPr="000837A4">
        <w:rPr>
          <w:rFonts w:ascii="Times New Roman" w:hAnsi="Times New Roman"/>
          <w:b/>
          <w:sz w:val="56"/>
          <w:szCs w:val="56"/>
        </w:rPr>
        <w:t>Key Elements &amp; Strategies of a Good Review</w:t>
      </w:r>
    </w:p>
    <w:p w:rsidR="00F75653" w:rsidRDefault="00F75653" w:rsidP="00F75653">
      <w:pPr>
        <w:widowControl/>
        <w:rPr>
          <w:rFonts w:ascii="Arial Rounded MT Bold" w:eastAsia="標楷體" w:hAnsi="Arial Rounded MT Bold"/>
          <w:color w:val="000000" w:themeColor="text1"/>
          <w:sz w:val="22"/>
        </w:rPr>
      </w:pPr>
      <w:r>
        <w:rPr>
          <w:rFonts w:ascii="Arial Rounded MT Bold" w:eastAsia="標楷體" w:hAnsi="Arial Rounded MT Bold"/>
          <w:color w:val="000000" w:themeColor="text1"/>
          <w:sz w:val="22"/>
        </w:rPr>
        <w:br w:type="page"/>
      </w:r>
    </w:p>
    <w:p w:rsidR="00F75653" w:rsidRDefault="00F75653" w:rsidP="00F75653">
      <w:pPr>
        <w:widowControl/>
        <w:rPr>
          <w:rFonts w:ascii="Times New Roman" w:hAnsi="Times New Roman"/>
          <w:b/>
          <w:sz w:val="30"/>
          <w:szCs w:val="30"/>
        </w:rPr>
      </w:pPr>
    </w:p>
    <w:p w:rsidR="00F75653" w:rsidRDefault="00F75653" w:rsidP="00F75653">
      <w:pPr>
        <w:widowControl/>
        <w:rPr>
          <w:rFonts w:ascii="Times New Roman" w:hAnsi="Times New Roman"/>
          <w:b/>
          <w:sz w:val="30"/>
          <w:szCs w:val="30"/>
        </w:rPr>
      </w:pPr>
      <w:r>
        <w:rPr>
          <w:rFonts w:ascii="Times New Roman" w:hAnsi="Times New Roman" w:hint="eastAsia"/>
          <w:b/>
          <w:noProof/>
          <w:sz w:val="30"/>
          <w:szCs w:val="30"/>
        </w:rPr>
        <w:drawing>
          <wp:inline distT="0" distB="0" distL="0" distR="0">
            <wp:extent cx="1528717" cy="2038350"/>
            <wp:effectExtent l="19050" t="0" r="0" b="0"/>
            <wp:docPr id="9" name="圖片 4" descr="Vanneste 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neste photo-1.jpg"/>
                    <pic:cNvPicPr/>
                  </pic:nvPicPr>
                  <pic:blipFill>
                    <a:blip r:embed="rId13" cstate="print"/>
                    <a:stretch>
                      <a:fillRect/>
                    </a:stretch>
                  </pic:blipFill>
                  <pic:spPr>
                    <a:xfrm>
                      <a:off x="0" y="0"/>
                      <a:ext cx="1533297" cy="2044457"/>
                    </a:xfrm>
                    <a:prstGeom prst="rect">
                      <a:avLst/>
                    </a:prstGeom>
                  </pic:spPr>
                </pic:pic>
              </a:graphicData>
            </a:graphic>
          </wp:inline>
        </w:drawing>
      </w:r>
    </w:p>
    <w:p w:rsidR="00F75653" w:rsidRDefault="00F75653" w:rsidP="00F75653">
      <w:pPr>
        <w:widowControl/>
        <w:rPr>
          <w:rFonts w:ascii="Times New Roman" w:hAnsi="Times New Roman"/>
          <w:b/>
          <w:sz w:val="30"/>
          <w:szCs w:val="30"/>
        </w:rPr>
      </w:pPr>
    </w:p>
    <w:p w:rsidR="00F75653" w:rsidRPr="000837A4" w:rsidRDefault="00F75653" w:rsidP="00F75653">
      <w:pPr>
        <w:widowControl/>
        <w:rPr>
          <w:rFonts w:ascii="Times New Roman" w:hAnsi="Times New Roman"/>
          <w:b/>
          <w:sz w:val="30"/>
          <w:szCs w:val="30"/>
        </w:rPr>
      </w:pPr>
      <w:r w:rsidRPr="000837A4">
        <w:rPr>
          <w:rFonts w:ascii="Times New Roman" w:hAnsi="Times New Roman"/>
          <w:b/>
          <w:sz w:val="30"/>
          <w:szCs w:val="30"/>
        </w:rPr>
        <w:t>Caroline Vanneste</w:t>
      </w:r>
    </w:p>
    <w:p w:rsidR="00F75653" w:rsidRPr="00683F34" w:rsidRDefault="00F75653" w:rsidP="00F75653">
      <w:pPr>
        <w:widowControl/>
        <w:jc w:val="both"/>
        <w:rPr>
          <w:rFonts w:ascii="Times New Roman" w:hAnsi="Times New Roman"/>
          <w:b/>
          <w:sz w:val="30"/>
          <w:szCs w:val="30"/>
        </w:rPr>
      </w:pPr>
    </w:p>
    <w:p w:rsidR="00F75653" w:rsidRPr="00683F34" w:rsidRDefault="00F75653" w:rsidP="00F75653">
      <w:pPr>
        <w:widowControl/>
        <w:jc w:val="both"/>
        <w:rPr>
          <w:rFonts w:ascii="Times New Roman" w:hAnsi="Times New Roman"/>
        </w:rPr>
      </w:pPr>
      <w:r w:rsidRPr="00683F34">
        <w:rPr>
          <w:rFonts w:ascii="Times New Roman" w:hAnsi="Times New Roman"/>
        </w:rPr>
        <w:t>Caroline Vanneste joined Health Canada in 1992 as a pharmaceutical quality evaluator. She was the Canadian pharmaceutical quality representative on the ICH Expert Working Group for the Common Technical Document from 1998 to 2000, a Visiting Expert at the European Medicines Agency in London, England from January to April 2003, and a member of the U.S. Pharmacopeia Aerosols Expert Committee from 2000-2010. She was also a co-author of the 2006 joint Health Canada – European Union Guidance on Pharmaceutical Quality of Inhalation and Nasal Products.</w:t>
      </w:r>
    </w:p>
    <w:p w:rsidR="00F75653" w:rsidRPr="00683F34" w:rsidRDefault="00F75653" w:rsidP="00F75653">
      <w:pPr>
        <w:widowControl/>
        <w:jc w:val="both"/>
        <w:rPr>
          <w:rFonts w:ascii="Times New Roman" w:hAnsi="Times New Roman"/>
        </w:rPr>
      </w:pPr>
    </w:p>
    <w:p w:rsidR="00F75653" w:rsidRDefault="00F75653" w:rsidP="00F75653">
      <w:pPr>
        <w:widowControl/>
        <w:jc w:val="both"/>
        <w:rPr>
          <w:rFonts w:ascii="Times New Roman" w:hAnsi="Times New Roman"/>
          <w:color w:val="FF0000"/>
        </w:rPr>
      </w:pPr>
      <w:r w:rsidRPr="00683F34">
        <w:rPr>
          <w:rFonts w:ascii="Times New Roman" w:hAnsi="Times New Roman"/>
        </w:rPr>
        <w:t>Caroline has been the Project Manager for Good Review Practices at the Therapeutic Products Directorate since the project was launched in 2004. In this capacity, Caroline plans and directs the development and delivery of standard operating procedures and training for pharmaceutical and medical device quality, safety, and efficacy reviewers. In 2010-2011, Caroline led the Health Products and Food Branch Foreign Reviews Working Group, which developed the draft framework, standard operating procedure, and industry guidance document, currently being piloted in the Biologics and Genetic Therapies Directorate, the Marketed Health Products Directorate, the Therapeutic Products Directorate, and the Veterinary Drugs Directorate.</w:t>
      </w:r>
      <w:r>
        <w:rPr>
          <w:rFonts w:ascii="Times New Roman" w:hAnsi="Times New Roman"/>
          <w:color w:val="FF0000"/>
        </w:rPr>
        <w:br w:type="page"/>
      </w:r>
    </w:p>
    <w:p w:rsidR="00F75653" w:rsidRDefault="00F75653" w:rsidP="00F75653">
      <w:pPr>
        <w:widowControl/>
        <w:rPr>
          <w:rFonts w:ascii="Times New Roman" w:hAnsi="Times New Roman"/>
          <w:b/>
          <w:sz w:val="30"/>
          <w:szCs w:val="30"/>
        </w:rPr>
      </w:pPr>
    </w:p>
    <w:p w:rsidR="00F75653" w:rsidRDefault="00F75653" w:rsidP="00F75653">
      <w:pPr>
        <w:widowControl/>
        <w:rPr>
          <w:rFonts w:ascii="Times New Roman" w:hAnsi="Times New Roman"/>
          <w:b/>
          <w:sz w:val="30"/>
          <w:szCs w:val="30"/>
        </w:rPr>
      </w:pPr>
      <w:r w:rsidRPr="007D5E22">
        <w:rPr>
          <w:rFonts w:ascii="Times New Roman" w:hAnsi="Times New Roman" w:hint="eastAsia"/>
          <w:b/>
          <w:noProof/>
          <w:sz w:val="30"/>
          <w:szCs w:val="30"/>
        </w:rPr>
        <w:drawing>
          <wp:inline distT="0" distB="0" distL="0" distR="0">
            <wp:extent cx="1411421" cy="1885950"/>
            <wp:effectExtent l="19050" t="0" r="0" b="0"/>
            <wp:docPr id="1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1411421" cy="1885950"/>
                    </a:xfrm>
                    <a:prstGeom prst="rect">
                      <a:avLst/>
                    </a:prstGeom>
                    <a:noFill/>
                    <a:ln w="9525">
                      <a:noFill/>
                      <a:miter lim="800000"/>
                      <a:headEnd/>
                      <a:tailEnd/>
                    </a:ln>
                  </pic:spPr>
                </pic:pic>
              </a:graphicData>
            </a:graphic>
          </wp:inline>
        </w:drawing>
      </w:r>
    </w:p>
    <w:p w:rsidR="00F75653" w:rsidRDefault="00F75653" w:rsidP="00F75653">
      <w:pPr>
        <w:widowControl/>
        <w:rPr>
          <w:rFonts w:ascii="Times New Roman" w:hAnsi="Times New Roman"/>
          <w:b/>
          <w:sz w:val="30"/>
          <w:szCs w:val="30"/>
        </w:rPr>
      </w:pPr>
    </w:p>
    <w:p w:rsidR="00F75653" w:rsidRPr="000837A4" w:rsidRDefault="00F75653" w:rsidP="00F75653">
      <w:pPr>
        <w:widowControl/>
        <w:rPr>
          <w:rFonts w:ascii="Times New Roman" w:hAnsi="Times New Roman"/>
          <w:b/>
          <w:sz w:val="30"/>
          <w:szCs w:val="30"/>
        </w:rPr>
      </w:pPr>
      <w:r w:rsidRPr="000837A4">
        <w:rPr>
          <w:rFonts w:ascii="Times New Roman" w:hAnsi="Times New Roman"/>
          <w:b/>
          <w:sz w:val="30"/>
          <w:szCs w:val="30"/>
        </w:rPr>
        <w:t xml:space="preserve">Yi </w:t>
      </w:r>
      <w:proofErr w:type="spellStart"/>
      <w:r w:rsidRPr="000837A4">
        <w:rPr>
          <w:rFonts w:ascii="Times New Roman" w:hAnsi="Times New Roman"/>
          <w:b/>
          <w:sz w:val="30"/>
          <w:szCs w:val="30"/>
        </w:rPr>
        <w:t>Guo</w:t>
      </w:r>
      <w:proofErr w:type="spellEnd"/>
    </w:p>
    <w:p w:rsidR="00F75653" w:rsidRPr="00DC7D04" w:rsidRDefault="00F75653" w:rsidP="00F75653">
      <w:pPr>
        <w:jc w:val="both"/>
        <w:rPr>
          <w:rFonts w:ascii="Times New Roman" w:hAnsi="Times New Roman"/>
        </w:rPr>
      </w:pPr>
    </w:p>
    <w:p w:rsidR="00F75653" w:rsidRPr="00DC7D04" w:rsidRDefault="00F75653" w:rsidP="00F75653">
      <w:pPr>
        <w:widowControl/>
        <w:jc w:val="both"/>
        <w:rPr>
          <w:rFonts w:ascii="Times New Roman" w:hAnsi="Times New Roman"/>
          <w:u w:val="single"/>
        </w:rPr>
      </w:pPr>
      <w:r w:rsidRPr="00DC7D04">
        <w:rPr>
          <w:rFonts w:ascii="Times New Roman" w:hAnsi="Times New Roman" w:hint="eastAsia"/>
          <w:u w:val="single"/>
        </w:rPr>
        <w:t>Belonging</w:t>
      </w:r>
    </w:p>
    <w:p w:rsidR="00F75653" w:rsidRPr="00DC7D04" w:rsidRDefault="00F75653" w:rsidP="00F75653">
      <w:pPr>
        <w:widowControl/>
        <w:jc w:val="both"/>
        <w:rPr>
          <w:rFonts w:ascii="Times New Roman" w:hAnsi="Times New Roman"/>
        </w:rPr>
      </w:pPr>
      <w:r w:rsidRPr="00DC7D04">
        <w:rPr>
          <w:rFonts w:ascii="Times New Roman" w:hAnsi="Times New Roman"/>
        </w:rPr>
        <w:t>Chief Reviewer,</w:t>
      </w:r>
      <w:r w:rsidRPr="00DC7D04">
        <w:rPr>
          <w:rFonts w:ascii="Times New Roman" w:hAnsi="Times New Roman" w:hint="eastAsia"/>
        </w:rPr>
        <w:t xml:space="preserve"> Office of Medical Devices </w:t>
      </w:r>
      <w:r w:rsidRPr="00DC7D04">
        <w:rPr>
          <w:rFonts w:ascii="Times New Roman" w:hAnsi="Times New Roman" w:hint="eastAsia"/>
        </w:rPr>
        <w:t>Ⅱ</w:t>
      </w:r>
      <w:r w:rsidRPr="00DC7D04">
        <w:rPr>
          <w:rFonts w:ascii="Times New Roman" w:hAnsi="Times New Roman" w:hint="eastAsia"/>
        </w:rPr>
        <w:t xml:space="preserve">, </w:t>
      </w:r>
      <w:r w:rsidRPr="00DC7D04">
        <w:rPr>
          <w:rFonts w:ascii="Times New Roman" w:hAnsi="Times New Roman"/>
        </w:rPr>
        <w:t xml:space="preserve">Pharmaceuticals and Medical Devices Agency (PMDA)  </w:t>
      </w:r>
    </w:p>
    <w:p w:rsidR="00F75653" w:rsidRPr="00DC7D04" w:rsidRDefault="00F75653" w:rsidP="00F75653">
      <w:pPr>
        <w:widowControl/>
        <w:jc w:val="both"/>
        <w:rPr>
          <w:rFonts w:ascii="Times New Roman" w:hAnsi="Times New Roman"/>
        </w:rPr>
      </w:pPr>
    </w:p>
    <w:p w:rsidR="00F75653" w:rsidRPr="00DC7D04" w:rsidRDefault="00F75653" w:rsidP="00F75653">
      <w:pPr>
        <w:widowControl/>
        <w:jc w:val="both"/>
        <w:rPr>
          <w:rFonts w:ascii="Times New Roman" w:hAnsi="Times New Roman"/>
          <w:u w:val="single"/>
        </w:rPr>
      </w:pPr>
      <w:r w:rsidRPr="00DC7D04">
        <w:rPr>
          <w:rFonts w:ascii="Times New Roman" w:hAnsi="Times New Roman" w:hint="eastAsia"/>
          <w:u w:val="single"/>
        </w:rPr>
        <w:t>Educational Background</w:t>
      </w:r>
    </w:p>
    <w:p w:rsidR="00F75653" w:rsidRPr="00DC7D04" w:rsidRDefault="00F75653" w:rsidP="00F75653">
      <w:pPr>
        <w:pStyle w:val="a5"/>
        <w:widowControl/>
        <w:numPr>
          <w:ilvl w:val="0"/>
          <w:numId w:val="2"/>
        </w:numPr>
        <w:ind w:leftChars="0"/>
        <w:jc w:val="both"/>
        <w:rPr>
          <w:rFonts w:ascii="Times New Roman" w:hAnsi="Times New Roman"/>
        </w:rPr>
      </w:pPr>
      <w:r w:rsidRPr="00DC7D04">
        <w:rPr>
          <w:rFonts w:ascii="Times New Roman" w:hAnsi="Times New Roman"/>
        </w:rPr>
        <w:t xml:space="preserve">MD., Capital Medical University, </w:t>
      </w:r>
      <w:proofErr w:type="spellStart"/>
      <w:r w:rsidRPr="00DC7D04">
        <w:rPr>
          <w:rFonts w:ascii="Times New Roman" w:hAnsi="Times New Roman"/>
        </w:rPr>
        <w:t>BeiJing</w:t>
      </w:r>
      <w:proofErr w:type="spellEnd"/>
      <w:r w:rsidRPr="00DC7D04">
        <w:rPr>
          <w:rFonts w:ascii="Times New Roman" w:hAnsi="Times New Roman"/>
        </w:rPr>
        <w:t>, China, 1996</w:t>
      </w:r>
    </w:p>
    <w:p w:rsidR="00F75653" w:rsidRPr="00DC7D04" w:rsidRDefault="00F75653" w:rsidP="00F75653">
      <w:pPr>
        <w:pStyle w:val="a5"/>
        <w:widowControl/>
        <w:numPr>
          <w:ilvl w:val="0"/>
          <w:numId w:val="2"/>
        </w:numPr>
        <w:ind w:leftChars="0"/>
        <w:jc w:val="both"/>
        <w:rPr>
          <w:rFonts w:ascii="Times New Roman" w:hAnsi="Times New Roman"/>
        </w:rPr>
      </w:pPr>
      <w:r w:rsidRPr="00DC7D04">
        <w:rPr>
          <w:rFonts w:ascii="Times New Roman" w:hAnsi="Times New Roman"/>
        </w:rPr>
        <w:t xml:space="preserve">Ph.D. in Engineering, </w:t>
      </w:r>
      <w:proofErr w:type="spellStart"/>
      <w:r w:rsidRPr="00DC7D04">
        <w:rPr>
          <w:rFonts w:ascii="Times New Roman" w:hAnsi="Times New Roman"/>
        </w:rPr>
        <w:t>Nagaoka</w:t>
      </w:r>
      <w:proofErr w:type="spellEnd"/>
      <w:r w:rsidRPr="00DC7D04">
        <w:rPr>
          <w:rFonts w:ascii="Times New Roman" w:hAnsi="Times New Roman"/>
        </w:rPr>
        <w:t xml:space="preserve"> University of Technology, Niigata, Japan, 2004 </w:t>
      </w:r>
    </w:p>
    <w:p w:rsidR="00F75653" w:rsidRPr="00DC7D04" w:rsidRDefault="00F75653" w:rsidP="00F75653">
      <w:pPr>
        <w:widowControl/>
        <w:jc w:val="both"/>
        <w:rPr>
          <w:rFonts w:ascii="Times New Roman" w:hAnsi="Times New Roman"/>
        </w:rPr>
      </w:pPr>
    </w:p>
    <w:p w:rsidR="00F75653" w:rsidRPr="00DC7D04" w:rsidRDefault="00F75653" w:rsidP="00F75653">
      <w:pPr>
        <w:widowControl/>
        <w:jc w:val="both"/>
        <w:rPr>
          <w:rFonts w:ascii="Times New Roman" w:hAnsi="Times New Roman"/>
          <w:u w:val="single"/>
        </w:rPr>
      </w:pPr>
      <w:r w:rsidRPr="00DC7D04">
        <w:rPr>
          <w:rFonts w:ascii="Times New Roman" w:hAnsi="Times New Roman" w:hint="eastAsia"/>
          <w:u w:val="single"/>
        </w:rPr>
        <w:t>Professional Experience</w:t>
      </w:r>
    </w:p>
    <w:p w:rsidR="00F75653" w:rsidRPr="00DC7D04" w:rsidRDefault="00F75653" w:rsidP="00F75653">
      <w:pPr>
        <w:pStyle w:val="a5"/>
        <w:widowControl/>
        <w:numPr>
          <w:ilvl w:val="0"/>
          <w:numId w:val="3"/>
        </w:numPr>
        <w:ind w:leftChars="0"/>
        <w:jc w:val="both"/>
        <w:rPr>
          <w:rFonts w:ascii="Times New Roman" w:hAnsi="Times New Roman"/>
        </w:rPr>
      </w:pPr>
      <w:r w:rsidRPr="00DC7D04">
        <w:rPr>
          <w:rFonts w:ascii="Times New Roman" w:hAnsi="Times New Roman" w:hint="eastAsia"/>
        </w:rPr>
        <w:t>1996</w:t>
      </w:r>
      <w:r>
        <w:rPr>
          <w:rFonts w:ascii="Times New Roman" w:hAnsi="Times New Roman" w:hint="eastAsia"/>
        </w:rPr>
        <w:t xml:space="preserve"> </w:t>
      </w:r>
      <w:r w:rsidRPr="00DC7D04">
        <w:rPr>
          <w:rFonts w:ascii="Times New Roman" w:hAnsi="Times New Roman" w:hint="eastAsia"/>
        </w:rPr>
        <w:t>Sep.</w:t>
      </w:r>
      <w:r w:rsidRPr="00DC7D04">
        <w:rPr>
          <w:rFonts w:ascii="Times New Roman" w:hAnsi="Times New Roman" w:hint="eastAsia"/>
        </w:rPr>
        <w:t>～</w:t>
      </w:r>
      <w:r w:rsidRPr="00DC7D04">
        <w:rPr>
          <w:rFonts w:ascii="Times New Roman" w:hAnsi="Times New Roman" w:hint="eastAsia"/>
        </w:rPr>
        <w:t>1998 Sep.</w:t>
      </w:r>
    </w:p>
    <w:p w:rsidR="00F75653" w:rsidRPr="00DC7D04" w:rsidRDefault="00F75653" w:rsidP="00F75653">
      <w:pPr>
        <w:pStyle w:val="a5"/>
        <w:widowControl/>
        <w:ind w:leftChars="0"/>
        <w:jc w:val="both"/>
        <w:rPr>
          <w:rFonts w:ascii="Times New Roman" w:hAnsi="Times New Roman"/>
        </w:rPr>
      </w:pPr>
      <w:r w:rsidRPr="00DC7D04">
        <w:rPr>
          <w:rFonts w:ascii="Times New Roman" w:hAnsi="Times New Roman"/>
        </w:rPr>
        <w:t xml:space="preserve">Chinese Rehabilitation Research </w:t>
      </w:r>
      <w:proofErr w:type="gramStart"/>
      <w:r w:rsidRPr="00DC7D04">
        <w:rPr>
          <w:rFonts w:ascii="Times New Roman" w:hAnsi="Times New Roman"/>
        </w:rPr>
        <w:t>Center(</w:t>
      </w:r>
      <w:proofErr w:type="gramEnd"/>
      <w:r w:rsidRPr="00DC7D04">
        <w:rPr>
          <w:rFonts w:ascii="Times New Roman" w:hAnsi="Times New Roman"/>
        </w:rPr>
        <w:t xml:space="preserve">CRRC), as a neurologist in the </w:t>
      </w:r>
    </w:p>
    <w:p w:rsidR="00F75653" w:rsidRPr="00DC7D04" w:rsidRDefault="00F75653" w:rsidP="00F75653">
      <w:pPr>
        <w:pStyle w:val="a5"/>
        <w:widowControl/>
        <w:ind w:leftChars="0"/>
        <w:jc w:val="both"/>
        <w:rPr>
          <w:rFonts w:ascii="Times New Roman" w:hAnsi="Times New Roman"/>
        </w:rPr>
      </w:pPr>
      <w:r w:rsidRPr="00DC7D04">
        <w:rPr>
          <w:rFonts w:ascii="Times New Roman" w:hAnsi="Times New Roman"/>
        </w:rPr>
        <w:t>Neurology Department,</w:t>
      </w:r>
    </w:p>
    <w:p w:rsidR="00F75653" w:rsidRPr="00DC7D04" w:rsidRDefault="00F75653" w:rsidP="00F75653">
      <w:pPr>
        <w:pStyle w:val="a5"/>
        <w:widowControl/>
        <w:numPr>
          <w:ilvl w:val="0"/>
          <w:numId w:val="3"/>
        </w:numPr>
        <w:ind w:leftChars="0"/>
        <w:jc w:val="both"/>
        <w:rPr>
          <w:rFonts w:ascii="Times New Roman" w:hAnsi="Times New Roman"/>
        </w:rPr>
      </w:pPr>
      <w:r w:rsidRPr="00DC7D04">
        <w:rPr>
          <w:rFonts w:ascii="Times New Roman" w:hAnsi="Times New Roman" w:hint="eastAsia"/>
        </w:rPr>
        <w:t>2004</w:t>
      </w:r>
      <w:r>
        <w:rPr>
          <w:rFonts w:ascii="Times New Roman" w:hAnsi="Times New Roman" w:hint="eastAsia"/>
        </w:rPr>
        <w:t xml:space="preserve"> </w:t>
      </w:r>
      <w:r w:rsidRPr="00DC7D04">
        <w:rPr>
          <w:rFonts w:ascii="Times New Roman" w:hAnsi="Times New Roman" w:hint="eastAsia"/>
        </w:rPr>
        <w:t>Apr.</w:t>
      </w:r>
      <w:r w:rsidRPr="00DC7D04">
        <w:rPr>
          <w:rFonts w:ascii="Times New Roman" w:hAnsi="Times New Roman" w:hint="eastAsia"/>
        </w:rPr>
        <w:t>～</w:t>
      </w:r>
      <w:r w:rsidRPr="00DC7D04">
        <w:rPr>
          <w:rFonts w:ascii="Times New Roman" w:hAnsi="Times New Roman" w:hint="eastAsia"/>
        </w:rPr>
        <w:t>2008 Mar.</w:t>
      </w:r>
    </w:p>
    <w:p w:rsidR="00F75653" w:rsidRPr="00DC7D04" w:rsidRDefault="00F75653" w:rsidP="00F75653">
      <w:pPr>
        <w:pStyle w:val="a5"/>
        <w:widowControl/>
        <w:ind w:leftChars="0"/>
        <w:jc w:val="both"/>
        <w:rPr>
          <w:rFonts w:ascii="Times New Roman" w:hAnsi="Times New Roman"/>
        </w:rPr>
      </w:pPr>
      <w:r w:rsidRPr="00DC7D04">
        <w:rPr>
          <w:rFonts w:ascii="Times New Roman" w:hAnsi="Times New Roman" w:hint="eastAsia"/>
        </w:rPr>
        <w:t>Paramount Bed Co., Ltd., as a researcher in the Research and Development Department,</w:t>
      </w:r>
    </w:p>
    <w:p w:rsidR="00F75653" w:rsidRPr="00DC7D04" w:rsidRDefault="00F75653" w:rsidP="00F75653">
      <w:pPr>
        <w:pStyle w:val="a5"/>
        <w:widowControl/>
        <w:numPr>
          <w:ilvl w:val="0"/>
          <w:numId w:val="3"/>
        </w:numPr>
        <w:ind w:leftChars="0"/>
        <w:jc w:val="both"/>
        <w:rPr>
          <w:rFonts w:ascii="Times New Roman" w:hAnsi="Times New Roman"/>
        </w:rPr>
      </w:pPr>
      <w:r w:rsidRPr="00DC7D04">
        <w:rPr>
          <w:rFonts w:ascii="Times New Roman" w:hAnsi="Times New Roman" w:hint="eastAsia"/>
        </w:rPr>
        <w:t>2008</w:t>
      </w:r>
      <w:r>
        <w:rPr>
          <w:rFonts w:ascii="Times New Roman" w:hAnsi="Times New Roman" w:hint="eastAsia"/>
        </w:rPr>
        <w:t xml:space="preserve"> </w:t>
      </w:r>
      <w:r w:rsidRPr="00DC7D04">
        <w:rPr>
          <w:rFonts w:ascii="Times New Roman" w:hAnsi="Times New Roman" w:hint="eastAsia"/>
        </w:rPr>
        <w:t>Apr.</w:t>
      </w:r>
      <w:r w:rsidRPr="00DC7D04">
        <w:rPr>
          <w:rFonts w:ascii="Times New Roman" w:hAnsi="Times New Roman" w:hint="eastAsia"/>
        </w:rPr>
        <w:t xml:space="preserve">～　</w:t>
      </w:r>
    </w:p>
    <w:p w:rsidR="00F75653" w:rsidRPr="00DC7D04" w:rsidRDefault="00F75653" w:rsidP="00F75653">
      <w:pPr>
        <w:pStyle w:val="a5"/>
        <w:widowControl/>
        <w:ind w:leftChars="0"/>
        <w:jc w:val="both"/>
        <w:rPr>
          <w:rFonts w:ascii="Times New Roman" w:hAnsi="Times New Roman"/>
          <w:color w:val="FF0000"/>
        </w:rPr>
      </w:pPr>
      <w:r w:rsidRPr="00DC7D04">
        <w:rPr>
          <w:rFonts w:ascii="Times New Roman" w:hAnsi="Times New Roman" w:hint="eastAsia"/>
        </w:rPr>
        <w:t xml:space="preserve">Pharmaceuticals and Medical Devices Agency (PMDA) , as a reviewer in the Office of Medical Devices </w:t>
      </w:r>
      <w:r w:rsidRPr="00DC7D04">
        <w:rPr>
          <w:rFonts w:ascii="Times New Roman" w:hAnsi="Times New Roman" w:hint="eastAsia"/>
        </w:rPr>
        <w:t>Ⅱ</w:t>
      </w:r>
      <w:r w:rsidRPr="00DC7D04">
        <w:rPr>
          <w:rFonts w:ascii="Times New Roman" w:hAnsi="Times New Roman"/>
          <w:color w:val="FF0000"/>
        </w:rPr>
        <w:br w:type="page"/>
      </w:r>
    </w:p>
    <w:p w:rsidR="00F75653" w:rsidRDefault="00F75653" w:rsidP="00F75653">
      <w:pPr>
        <w:widowControl/>
        <w:rPr>
          <w:rFonts w:ascii="Times New Roman" w:hAnsi="Times New Roman"/>
          <w:b/>
          <w:sz w:val="30"/>
          <w:szCs w:val="30"/>
        </w:rPr>
      </w:pPr>
      <w:r>
        <w:rPr>
          <w:rFonts w:ascii="Times New Roman" w:hAnsi="Times New Roman" w:hint="eastAsia"/>
          <w:b/>
          <w:noProof/>
          <w:sz w:val="30"/>
          <w:szCs w:val="30"/>
        </w:rPr>
        <w:lastRenderedPageBreak/>
        <w:drawing>
          <wp:inline distT="0" distB="0" distL="0" distR="0">
            <wp:extent cx="1628775" cy="1460450"/>
            <wp:effectExtent l="19050" t="0" r="9525" b="0"/>
            <wp:docPr id="11" name="圖片 10" descr="Mark Head Shot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 Head Shot 2012.JPG"/>
                    <pic:cNvPicPr/>
                  </pic:nvPicPr>
                  <pic:blipFill>
                    <a:blip r:embed="rId20" cstate="print"/>
                    <a:stretch>
                      <a:fillRect/>
                    </a:stretch>
                  </pic:blipFill>
                  <pic:spPr>
                    <a:xfrm>
                      <a:off x="0" y="0"/>
                      <a:ext cx="1632126" cy="1463455"/>
                    </a:xfrm>
                    <a:prstGeom prst="rect">
                      <a:avLst/>
                    </a:prstGeom>
                  </pic:spPr>
                </pic:pic>
              </a:graphicData>
            </a:graphic>
          </wp:inline>
        </w:drawing>
      </w:r>
    </w:p>
    <w:p w:rsidR="00F75653" w:rsidRPr="007D5E22" w:rsidRDefault="00F75653" w:rsidP="00F75653">
      <w:pPr>
        <w:widowControl/>
        <w:rPr>
          <w:rFonts w:ascii="Times New Roman" w:hAnsi="Times New Roman"/>
          <w:b/>
          <w:sz w:val="30"/>
          <w:szCs w:val="30"/>
        </w:rPr>
      </w:pPr>
    </w:p>
    <w:p w:rsidR="00F75653" w:rsidRPr="007D5E22" w:rsidRDefault="00F75653" w:rsidP="00F75653">
      <w:pPr>
        <w:widowControl/>
        <w:rPr>
          <w:rFonts w:ascii="Times New Roman" w:hAnsi="Times New Roman"/>
          <w:b/>
          <w:sz w:val="30"/>
          <w:szCs w:val="30"/>
        </w:rPr>
      </w:pPr>
      <w:r w:rsidRPr="007D5E22">
        <w:rPr>
          <w:rFonts w:ascii="Times New Roman" w:hAnsi="Times New Roman"/>
          <w:b/>
          <w:sz w:val="30"/>
          <w:szCs w:val="30"/>
        </w:rPr>
        <w:t>Mark Goldberger</w:t>
      </w:r>
    </w:p>
    <w:p w:rsidR="00F75653" w:rsidRPr="007D5E22" w:rsidRDefault="00F75653" w:rsidP="00F75653">
      <w:pPr>
        <w:jc w:val="both"/>
        <w:rPr>
          <w:rFonts w:ascii="Times New Roman" w:hAnsi="Times New Roman"/>
        </w:rPr>
      </w:pPr>
    </w:p>
    <w:p w:rsidR="00F75653" w:rsidRPr="007D5E22" w:rsidRDefault="00F75653" w:rsidP="00F75653">
      <w:pPr>
        <w:jc w:val="both"/>
        <w:rPr>
          <w:rFonts w:ascii="Times New Roman" w:hAnsi="Times New Roman"/>
        </w:rPr>
      </w:pPr>
      <w:r w:rsidRPr="007D5E22">
        <w:rPr>
          <w:rFonts w:ascii="Times New Roman" w:hAnsi="Times New Roman"/>
        </w:rPr>
        <w:t>Dr. Goldberger received his MD degree from the Columbia University College of</w:t>
      </w:r>
    </w:p>
    <w:p w:rsidR="00F75653" w:rsidRPr="007D5E22" w:rsidRDefault="00F75653" w:rsidP="00F75653">
      <w:pPr>
        <w:ind w:rightChars="-198" w:right="-475"/>
        <w:jc w:val="both"/>
        <w:rPr>
          <w:rFonts w:ascii="Times New Roman" w:hAnsi="Times New Roman"/>
        </w:rPr>
      </w:pPr>
      <w:proofErr w:type="gramStart"/>
      <w:r w:rsidRPr="007D5E22">
        <w:rPr>
          <w:rFonts w:ascii="Times New Roman" w:hAnsi="Times New Roman"/>
        </w:rPr>
        <w:t>Physicians and Surgeons in New York and his MPH from George Washington University in Washington, DC.</w:t>
      </w:r>
      <w:proofErr w:type="gramEnd"/>
      <w:r w:rsidRPr="007D5E22">
        <w:rPr>
          <w:rFonts w:ascii="Times New Roman" w:hAnsi="Times New Roman"/>
        </w:rPr>
        <w:t xml:space="preserve"> He completed his postgraduate training at the Presbyterian Hospital in New York and the Centers for Disease Control (CDC) in Atlanta. While working for the CDC he participated in the outbreak investigation of Legionnaires ’ disease in Philadelphia in 1976 and the Swine Flu Immunization Program and subsequent outbreak of </w:t>
      </w:r>
      <w:proofErr w:type="spellStart"/>
      <w:r w:rsidRPr="007D5E22">
        <w:rPr>
          <w:rFonts w:ascii="Times New Roman" w:hAnsi="Times New Roman"/>
        </w:rPr>
        <w:t>Guillain-Barre</w:t>
      </w:r>
      <w:proofErr w:type="spellEnd"/>
      <w:r w:rsidRPr="007D5E22">
        <w:rPr>
          <w:rFonts w:ascii="Times New Roman" w:hAnsi="Times New Roman"/>
        </w:rPr>
        <w:t xml:space="preserve"> syndrome in 1976-77. He is board certified in internal medicine and infectious disease and is a fellow of the Infectious Diseases Society of America. Dr. Goldberger was on the faculty of Columbia University for nine years.</w:t>
      </w:r>
    </w:p>
    <w:p w:rsidR="00F75653" w:rsidRPr="007D5E22" w:rsidRDefault="00F75653" w:rsidP="00F75653">
      <w:pPr>
        <w:jc w:val="both"/>
        <w:rPr>
          <w:rFonts w:ascii="Times New Roman" w:hAnsi="Times New Roman"/>
        </w:rPr>
      </w:pPr>
    </w:p>
    <w:p w:rsidR="00F75653" w:rsidRPr="007D5E22" w:rsidRDefault="00F75653" w:rsidP="00F75653">
      <w:pPr>
        <w:ind w:rightChars="-198" w:right="-475"/>
        <w:jc w:val="both"/>
        <w:rPr>
          <w:rFonts w:ascii="Times New Roman" w:hAnsi="Times New Roman"/>
        </w:rPr>
      </w:pPr>
      <w:r w:rsidRPr="007D5E22">
        <w:rPr>
          <w:rFonts w:ascii="Times New Roman" w:hAnsi="Times New Roman"/>
        </w:rPr>
        <w:t xml:space="preserve">Dr. Goldberger joined the Food and Drug Administration in 1989. At FDA he served as primary reviewer, medical team leader, Director of the Division of Special Pathogen and Immunologic Drug Products and Director of the Office of Antimicrobial Products within the Center for Drug Evaluation and Research (CDER) of the Food and Drug Administration (FDA). In addition to these positions he coordinated drug shortage activities within the CDER from 1990 - 2006. Dr. Goldberger also was the FDA lead in an assessment of the readiness of the Pharmaceutical Industry for Y2K.  In 2000 he spent 8 months as acting Associate Center Director for Quality Assurance in CDER during which time he developed the concept of the Regulatory Briefing. In 2003-2004 he was Acting Deputy Center Director of CDER. </w:t>
      </w:r>
    </w:p>
    <w:p w:rsidR="00F75653" w:rsidRPr="007D5E22" w:rsidRDefault="00F75653" w:rsidP="00F75653">
      <w:pPr>
        <w:ind w:rightChars="-198" w:right="-475"/>
        <w:jc w:val="both"/>
        <w:rPr>
          <w:rFonts w:ascii="Times New Roman" w:hAnsi="Times New Roman"/>
        </w:rPr>
      </w:pPr>
    </w:p>
    <w:p w:rsidR="00F75653" w:rsidRPr="007D5E22" w:rsidRDefault="00F75653" w:rsidP="00F75653">
      <w:pPr>
        <w:ind w:rightChars="-198" w:right="-475"/>
        <w:jc w:val="both"/>
        <w:rPr>
          <w:rFonts w:ascii="Times New Roman" w:hAnsi="Times New Roman"/>
        </w:rPr>
      </w:pPr>
      <w:r w:rsidRPr="007D5E22">
        <w:rPr>
          <w:rFonts w:ascii="Times New Roman" w:hAnsi="Times New Roman"/>
        </w:rPr>
        <w:t xml:space="preserve">During much of his time at CDER he was heavily involved in the development of drugs for HIV, tuberculosis, influenza, malaria and drug resistant organisms. He has also worked with the FDA Center for Devices and Radiologic Health on nucleic acid amplification tests for tuberculosis and with the FDA Center for Veterinary Medicine on antimicrobial resistance issues as well as with other agencies and organizations on a broad range of issues related to infectious diseases. In 2006 he became Medical Director for Emerging and Pandemic Threat Preparedness within the Center for Biologics Evaluation and Research (CBER) of the Food and Drug Administration. In this position he has lead and coordinated multiple Center and Agency efforts in these areas. </w:t>
      </w:r>
    </w:p>
    <w:p w:rsidR="00F75653" w:rsidRPr="007D5E22" w:rsidRDefault="00F75653" w:rsidP="00F75653">
      <w:pPr>
        <w:ind w:rightChars="-198" w:right="-475"/>
        <w:jc w:val="both"/>
        <w:rPr>
          <w:rFonts w:ascii="Times New Roman" w:hAnsi="Times New Roman"/>
        </w:rPr>
      </w:pPr>
    </w:p>
    <w:p w:rsidR="00F75653" w:rsidRPr="007D5E22" w:rsidRDefault="00F75653" w:rsidP="00F75653">
      <w:pPr>
        <w:ind w:rightChars="-198" w:right="-475"/>
        <w:jc w:val="both"/>
        <w:rPr>
          <w:rFonts w:ascii="Times New Roman" w:hAnsi="Times New Roman"/>
        </w:rPr>
      </w:pPr>
      <w:r w:rsidRPr="007D5E22">
        <w:rPr>
          <w:rFonts w:ascii="Times New Roman" w:hAnsi="Times New Roman"/>
        </w:rPr>
        <w:t xml:space="preserve">In October 2007 he joined Abbott as Divisional Vice President – Regulatory Policy and Intelligence </w:t>
      </w:r>
      <w:proofErr w:type="gramStart"/>
      <w:r w:rsidRPr="007D5E22">
        <w:rPr>
          <w:rFonts w:ascii="Times New Roman" w:hAnsi="Times New Roman"/>
        </w:rPr>
        <w:t>This</w:t>
      </w:r>
      <w:proofErr w:type="gramEnd"/>
      <w:r w:rsidRPr="007D5E22">
        <w:rPr>
          <w:rFonts w:ascii="Times New Roman" w:hAnsi="Times New Roman"/>
        </w:rPr>
        <w:t xml:space="preserve"> position is a global function with staff located in Rockville, MD and Maidenhead, U.K. In this role he is involved in multiple areas of </w:t>
      </w:r>
      <w:proofErr w:type="gramStart"/>
      <w:r w:rsidRPr="007D5E22">
        <w:rPr>
          <w:rFonts w:ascii="Times New Roman" w:hAnsi="Times New Roman"/>
        </w:rPr>
        <w:t>both product</w:t>
      </w:r>
      <w:proofErr w:type="gramEnd"/>
      <w:r w:rsidRPr="007D5E22">
        <w:rPr>
          <w:rFonts w:ascii="Times New Roman" w:hAnsi="Times New Roman"/>
        </w:rPr>
        <w:t xml:space="preserve"> and policy development as well as participating in trade association and NGO activities related to anti-infective and tuberculosis drug development. As a member of the FDA Alumni Association he has participated in several training sessions for staff from CDE/SFDA.</w:t>
      </w:r>
    </w:p>
    <w:p w:rsidR="00F75653" w:rsidRPr="007D5E22" w:rsidRDefault="00F75653" w:rsidP="00F75653">
      <w:pPr>
        <w:widowControl/>
        <w:rPr>
          <w:rFonts w:ascii="Times New Roman" w:hAnsi="Times New Roman"/>
        </w:rPr>
      </w:pPr>
      <w:r w:rsidRPr="007D5E22">
        <w:rPr>
          <w:rFonts w:ascii="Times New Roman" w:hAnsi="Times New Roman"/>
        </w:rPr>
        <w:br w:type="page"/>
      </w:r>
    </w:p>
    <w:p w:rsidR="00F75653" w:rsidRDefault="00F75653" w:rsidP="00F75653">
      <w:pPr>
        <w:widowControl/>
        <w:rPr>
          <w:rFonts w:ascii="Times New Roman" w:hAnsi="Times New Roman"/>
          <w:b/>
          <w:sz w:val="30"/>
          <w:szCs w:val="30"/>
        </w:rPr>
      </w:pPr>
    </w:p>
    <w:p w:rsidR="00F75653" w:rsidRDefault="00F75653" w:rsidP="00F75653">
      <w:pPr>
        <w:widowControl/>
        <w:rPr>
          <w:rFonts w:ascii="Times New Roman" w:hAnsi="Times New Roman"/>
          <w:b/>
          <w:sz w:val="30"/>
          <w:szCs w:val="30"/>
        </w:rPr>
      </w:pPr>
      <w:r>
        <w:rPr>
          <w:rFonts w:ascii="Times New Roman" w:hAnsi="Times New Roman" w:hint="eastAsia"/>
          <w:b/>
          <w:noProof/>
          <w:sz w:val="30"/>
          <w:szCs w:val="30"/>
        </w:rPr>
        <w:drawing>
          <wp:inline distT="0" distB="0" distL="0" distR="0">
            <wp:extent cx="1504950" cy="2006600"/>
            <wp:effectExtent l="19050" t="0" r="0" b="0"/>
            <wp:docPr id="12" name="圖片 11" descr="Cerr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reta.jpg"/>
                    <pic:cNvPicPr/>
                  </pic:nvPicPr>
                  <pic:blipFill>
                    <a:blip r:embed="rId21" cstate="print"/>
                    <a:stretch>
                      <a:fillRect/>
                    </a:stretch>
                  </pic:blipFill>
                  <pic:spPr>
                    <a:xfrm>
                      <a:off x="0" y="0"/>
                      <a:ext cx="1514350" cy="2019133"/>
                    </a:xfrm>
                    <a:prstGeom prst="rect">
                      <a:avLst/>
                    </a:prstGeom>
                  </pic:spPr>
                </pic:pic>
              </a:graphicData>
            </a:graphic>
          </wp:inline>
        </w:drawing>
      </w:r>
    </w:p>
    <w:p w:rsidR="00F75653" w:rsidRDefault="00F75653" w:rsidP="00F75653">
      <w:pPr>
        <w:widowControl/>
        <w:rPr>
          <w:rFonts w:ascii="Times New Roman" w:hAnsi="Times New Roman"/>
          <w:b/>
          <w:sz w:val="30"/>
          <w:szCs w:val="30"/>
        </w:rPr>
      </w:pPr>
    </w:p>
    <w:p w:rsidR="00F75653" w:rsidRPr="000837A4" w:rsidRDefault="00F75653" w:rsidP="00F75653">
      <w:pPr>
        <w:widowControl/>
        <w:rPr>
          <w:rFonts w:ascii="Times New Roman" w:hAnsi="Times New Roman"/>
          <w:b/>
          <w:sz w:val="30"/>
          <w:szCs w:val="30"/>
        </w:rPr>
      </w:pPr>
      <w:r w:rsidRPr="000837A4">
        <w:rPr>
          <w:rFonts w:ascii="Times New Roman" w:hAnsi="Times New Roman"/>
          <w:b/>
          <w:sz w:val="30"/>
          <w:szCs w:val="30"/>
        </w:rPr>
        <w:t>Francesca Cerreta</w:t>
      </w:r>
    </w:p>
    <w:p w:rsidR="00F75653" w:rsidRPr="007D5E22" w:rsidRDefault="00F75653" w:rsidP="00F75653">
      <w:pPr>
        <w:jc w:val="both"/>
        <w:rPr>
          <w:rFonts w:ascii="Times New Roman" w:hAnsi="Times New Roman"/>
        </w:rPr>
      </w:pPr>
    </w:p>
    <w:p w:rsidR="00F75653" w:rsidRPr="007D5E22" w:rsidRDefault="00F75653" w:rsidP="00F75653">
      <w:pPr>
        <w:jc w:val="both"/>
        <w:rPr>
          <w:rFonts w:ascii="Times New Roman" w:hAnsi="Times New Roman"/>
        </w:rPr>
      </w:pPr>
      <w:proofErr w:type="gramStart"/>
      <w:r w:rsidRPr="007D5E22">
        <w:rPr>
          <w:rFonts w:ascii="Times New Roman" w:hAnsi="Times New Roman"/>
        </w:rPr>
        <w:t xml:space="preserve">Qualified from the </w:t>
      </w:r>
      <w:proofErr w:type="spellStart"/>
      <w:r w:rsidRPr="007D5E22">
        <w:rPr>
          <w:rFonts w:ascii="Times New Roman" w:hAnsi="Times New Roman"/>
        </w:rPr>
        <w:t>Universita</w:t>
      </w:r>
      <w:proofErr w:type="spellEnd"/>
      <w:r w:rsidRPr="007D5E22">
        <w:rPr>
          <w:rFonts w:ascii="Times New Roman" w:hAnsi="Times New Roman"/>
        </w:rPr>
        <w:t xml:space="preserve">’ </w:t>
      </w:r>
      <w:proofErr w:type="spellStart"/>
      <w:r w:rsidRPr="007D5E22">
        <w:rPr>
          <w:rFonts w:ascii="Times New Roman" w:hAnsi="Times New Roman"/>
        </w:rPr>
        <w:t>degli</w:t>
      </w:r>
      <w:proofErr w:type="spellEnd"/>
      <w:r w:rsidRPr="007D5E22">
        <w:rPr>
          <w:rFonts w:ascii="Times New Roman" w:hAnsi="Times New Roman"/>
        </w:rPr>
        <w:t xml:space="preserve"> </w:t>
      </w:r>
      <w:proofErr w:type="spellStart"/>
      <w:r w:rsidRPr="007D5E22">
        <w:rPr>
          <w:rFonts w:ascii="Times New Roman" w:hAnsi="Times New Roman"/>
        </w:rPr>
        <w:t>Studi</w:t>
      </w:r>
      <w:proofErr w:type="spellEnd"/>
      <w:r w:rsidRPr="007D5E22">
        <w:rPr>
          <w:rFonts w:ascii="Times New Roman" w:hAnsi="Times New Roman"/>
        </w:rPr>
        <w:t xml:space="preserve"> </w:t>
      </w:r>
      <w:proofErr w:type="spellStart"/>
      <w:r w:rsidRPr="007D5E22">
        <w:rPr>
          <w:rFonts w:ascii="Times New Roman" w:hAnsi="Times New Roman"/>
        </w:rPr>
        <w:t>di</w:t>
      </w:r>
      <w:proofErr w:type="spellEnd"/>
      <w:r w:rsidRPr="007D5E22">
        <w:rPr>
          <w:rFonts w:ascii="Times New Roman" w:hAnsi="Times New Roman"/>
        </w:rPr>
        <w:t xml:space="preserve"> Firenze (Italy) as a pharmaceutical chemist in 1992, and as a pharmacist in 2003.</w:t>
      </w:r>
      <w:proofErr w:type="gramEnd"/>
      <w:r w:rsidRPr="007D5E22">
        <w:rPr>
          <w:rFonts w:ascii="Times New Roman" w:hAnsi="Times New Roman"/>
        </w:rPr>
        <w:t xml:space="preserve"> She worked as a research scientist at the CNRS laboratories in Caen (France) and subsequently for Merck in the field of molecular biology and for Eli Lilly in clinical research. In 1996 she joined the European Medicines Agency. At EMA she has covered different roles, as Scientific Administrator in the area of Quality of Medicines with focus on innovative technologies, in Scientific Advice, where she coordinated the establishment of the parallel scientific advice procedure, and in the CNS section of the Safety and Efficacy of Medicines. Since 2010 she has focused on the establishment and implementation of the EMA geriatric medicines initiative.</w:t>
      </w:r>
    </w:p>
    <w:p w:rsidR="00F75653" w:rsidRDefault="00F75653" w:rsidP="00F75653">
      <w:pPr>
        <w:widowControl/>
        <w:rPr>
          <w:rFonts w:ascii="Times New Roman" w:hAnsi="Times New Roman"/>
          <w:color w:val="FF0000"/>
        </w:rPr>
      </w:pPr>
      <w:r>
        <w:rPr>
          <w:rFonts w:ascii="Times New Roman" w:hAnsi="Times New Roman"/>
          <w:color w:val="FF0000"/>
        </w:rPr>
        <w:br w:type="page"/>
      </w:r>
    </w:p>
    <w:p w:rsidR="00F75653" w:rsidRDefault="00F75653" w:rsidP="00F75653">
      <w:pPr>
        <w:widowControl/>
        <w:rPr>
          <w:rFonts w:ascii="Times New Roman" w:hAnsi="Times New Roman"/>
          <w:b/>
          <w:sz w:val="30"/>
          <w:szCs w:val="30"/>
        </w:rPr>
      </w:pPr>
    </w:p>
    <w:p w:rsidR="00F75653" w:rsidRDefault="00F75653" w:rsidP="00F75653">
      <w:pPr>
        <w:widowControl/>
        <w:rPr>
          <w:rFonts w:ascii="Times New Roman" w:hAnsi="Times New Roman"/>
          <w:b/>
          <w:sz w:val="30"/>
          <w:szCs w:val="30"/>
        </w:rPr>
      </w:pPr>
      <w:r>
        <w:rPr>
          <w:rFonts w:ascii="Times New Roman" w:hAnsi="Times New Roman" w:hint="eastAsia"/>
          <w:b/>
          <w:noProof/>
          <w:sz w:val="30"/>
          <w:szCs w:val="30"/>
        </w:rPr>
        <w:drawing>
          <wp:inline distT="0" distB="0" distL="0" distR="0">
            <wp:extent cx="1533525" cy="1924509"/>
            <wp:effectExtent l="19050" t="0" r="9525" b="0"/>
            <wp:docPr id="13" name="圖片 12" descr="ATAMUR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MURA4.jpg"/>
                    <pic:cNvPicPr/>
                  </pic:nvPicPr>
                  <pic:blipFill>
                    <a:blip r:embed="rId22" cstate="print"/>
                    <a:stretch>
                      <a:fillRect/>
                    </a:stretch>
                  </pic:blipFill>
                  <pic:spPr>
                    <a:xfrm>
                      <a:off x="0" y="0"/>
                      <a:ext cx="1536687" cy="1928477"/>
                    </a:xfrm>
                    <a:prstGeom prst="rect">
                      <a:avLst/>
                    </a:prstGeom>
                  </pic:spPr>
                </pic:pic>
              </a:graphicData>
            </a:graphic>
          </wp:inline>
        </w:drawing>
      </w:r>
    </w:p>
    <w:p w:rsidR="00F75653" w:rsidRDefault="00F75653" w:rsidP="00F75653">
      <w:pPr>
        <w:widowControl/>
        <w:rPr>
          <w:rFonts w:ascii="Times New Roman" w:hAnsi="Times New Roman"/>
          <w:b/>
          <w:sz w:val="30"/>
          <w:szCs w:val="30"/>
        </w:rPr>
      </w:pPr>
    </w:p>
    <w:p w:rsidR="00F75653" w:rsidRPr="000837A4" w:rsidRDefault="00F75653" w:rsidP="00F75653">
      <w:pPr>
        <w:widowControl/>
        <w:rPr>
          <w:rFonts w:ascii="Times New Roman" w:hAnsi="Times New Roman"/>
          <w:b/>
          <w:sz w:val="30"/>
          <w:szCs w:val="30"/>
        </w:rPr>
      </w:pPr>
      <w:r w:rsidRPr="00430769">
        <w:rPr>
          <w:rFonts w:ascii="Times New Roman" w:hAnsi="Times New Roman"/>
          <w:b/>
          <w:sz w:val="30"/>
          <w:szCs w:val="30"/>
        </w:rPr>
        <w:t>Atsushi Tamura</w:t>
      </w:r>
    </w:p>
    <w:p w:rsidR="00F75653" w:rsidRDefault="00F75653" w:rsidP="00F75653">
      <w:pPr>
        <w:jc w:val="both"/>
        <w:rPr>
          <w:rFonts w:ascii="Times New Roman" w:hAnsi="Times New Roman"/>
        </w:rPr>
      </w:pPr>
    </w:p>
    <w:p w:rsidR="00F75653" w:rsidRPr="007D5E22" w:rsidRDefault="00F75653" w:rsidP="00F75653">
      <w:pPr>
        <w:jc w:val="both"/>
        <w:rPr>
          <w:rFonts w:ascii="Times New Roman" w:hAnsi="Times New Roman"/>
        </w:rPr>
      </w:pPr>
      <w:r w:rsidRPr="007D5E22">
        <w:rPr>
          <w:rFonts w:ascii="Times New Roman" w:hAnsi="Times New Roman"/>
        </w:rPr>
        <w:t xml:space="preserve">Dr. Atsushi Tamura, International Coordination officer for Medical Devices, Pharmaceuticals and Medical Devices Agency (PMDA), Japan. After, he joined </w:t>
      </w:r>
      <w:proofErr w:type="gramStart"/>
      <w:r w:rsidRPr="007D5E22">
        <w:rPr>
          <w:rFonts w:ascii="Times New Roman" w:hAnsi="Times New Roman"/>
        </w:rPr>
        <w:t>MHW(</w:t>
      </w:r>
      <w:proofErr w:type="gramEnd"/>
      <w:r w:rsidRPr="007D5E22">
        <w:rPr>
          <w:rFonts w:ascii="Times New Roman" w:hAnsi="Times New Roman"/>
        </w:rPr>
        <w:t>MHLW), he dealt with post market safety measurements, medical device review and clinical trial consultation for drugs. In addition, he has an experience to stay a visiting researcher at CDER in US FDA in 1996-1997 and to be a visiting scholar at University of Southern California in 2002-2003. Currently he is a representative of Japanese regulatory agency for GHTF SC and SG1 and for IMDRF MC.</w:t>
      </w:r>
    </w:p>
    <w:p w:rsidR="00F75653" w:rsidRPr="007D5E22" w:rsidRDefault="00F75653" w:rsidP="00F75653">
      <w:pPr>
        <w:widowControl/>
        <w:rPr>
          <w:rFonts w:ascii="Times New Roman" w:hAnsi="Times New Roman"/>
        </w:rPr>
      </w:pPr>
      <w:r w:rsidRPr="007D5E22">
        <w:rPr>
          <w:rFonts w:ascii="Times New Roman" w:hAnsi="Times New Roman"/>
        </w:rPr>
        <w:br w:type="page"/>
      </w:r>
    </w:p>
    <w:p w:rsidR="00F75653" w:rsidRDefault="00F75653" w:rsidP="00F75653">
      <w:pPr>
        <w:widowControl/>
        <w:rPr>
          <w:rFonts w:ascii="Times New Roman" w:hAnsi="Times New Roman"/>
          <w:b/>
          <w:sz w:val="30"/>
          <w:szCs w:val="30"/>
        </w:rPr>
      </w:pPr>
      <w:r w:rsidRPr="009A77C0">
        <w:rPr>
          <w:rFonts w:ascii="Times New Roman" w:hAnsi="Times New Roman" w:hint="eastAsia"/>
          <w:b/>
          <w:sz w:val="30"/>
          <w:szCs w:val="30"/>
        </w:rPr>
        <w:lastRenderedPageBreak/>
        <w:t xml:space="preserve">I </w:t>
      </w:r>
      <w:proofErr w:type="spellStart"/>
      <w:proofErr w:type="gramStart"/>
      <w:r w:rsidRPr="009A77C0">
        <w:rPr>
          <w:rFonts w:ascii="Times New Roman" w:hAnsi="Times New Roman" w:hint="eastAsia"/>
          <w:b/>
          <w:sz w:val="30"/>
          <w:szCs w:val="30"/>
        </w:rPr>
        <w:t>chun</w:t>
      </w:r>
      <w:proofErr w:type="spellEnd"/>
      <w:proofErr w:type="gramEnd"/>
      <w:r w:rsidRPr="009A77C0">
        <w:rPr>
          <w:rFonts w:ascii="Times New Roman" w:hAnsi="Times New Roman" w:hint="eastAsia"/>
          <w:b/>
          <w:sz w:val="30"/>
          <w:szCs w:val="30"/>
        </w:rPr>
        <w:t xml:space="preserve"> Lai</w:t>
      </w:r>
    </w:p>
    <w:p w:rsidR="00F75653" w:rsidRDefault="00F75653" w:rsidP="00F75653">
      <w:pPr>
        <w:widowControl/>
        <w:rPr>
          <w:rFonts w:ascii="Times New Roman" w:hAnsi="Times New Roman"/>
          <w:b/>
          <w:sz w:val="30"/>
          <w:szCs w:val="30"/>
        </w:rPr>
      </w:pPr>
    </w:p>
    <w:p w:rsidR="00F75653" w:rsidRDefault="00F75653" w:rsidP="00F75653">
      <w:pPr>
        <w:widowControl/>
        <w:rPr>
          <w:rFonts w:ascii="Times New Roman" w:hAnsi="Times New Roman"/>
          <w:b/>
          <w:sz w:val="30"/>
          <w:szCs w:val="30"/>
        </w:rPr>
      </w:pPr>
      <w:r>
        <w:rPr>
          <w:rFonts w:ascii="Times New Roman" w:hAnsi="Times New Roman" w:hint="eastAsia"/>
          <w:b/>
          <w:sz w:val="30"/>
          <w:szCs w:val="30"/>
        </w:rPr>
        <w:t>Education:</w:t>
      </w:r>
    </w:p>
    <w:p w:rsidR="00F75653" w:rsidRDefault="00F75653" w:rsidP="00F75653">
      <w:pPr>
        <w:widowControl/>
        <w:rPr>
          <w:rFonts w:ascii="Times New Roman" w:hAnsi="Times New Roman"/>
          <w:sz w:val="30"/>
          <w:szCs w:val="30"/>
        </w:rPr>
      </w:pPr>
      <w:r w:rsidRPr="009A77C0">
        <w:rPr>
          <w:rFonts w:ascii="Times New Roman" w:hAnsi="Times New Roman"/>
          <w:sz w:val="30"/>
          <w:szCs w:val="30"/>
        </w:rPr>
        <w:t>Medical Department</w:t>
      </w:r>
      <w:r w:rsidRPr="009A77C0">
        <w:rPr>
          <w:rFonts w:ascii="Times New Roman" w:hAnsi="Times New Roman" w:hint="eastAsia"/>
          <w:sz w:val="30"/>
          <w:szCs w:val="30"/>
        </w:rPr>
        <w:t>,</w:t>
      </w:r>
      <w:r w:rsidRPr="009A77C0">
        <w:rPr>
          <w:rFonts w:ascii="Times New Roman" w:hAnsi="Times New Roman"/>
          <w:sz w:val="30"/>
          <w:szCs w:val="30"/>
        </w:rPr>
        <w:t xml:space="preserve"> Taipei Medical University</w:t>
      </w:r>
    </w:p>
    <w:p w:rsidR="00F75653" w:rsidRPr="009A77C0" w:rsidRDefault="00F75653" w:rsidP="00F75653">
      <w:pPr>
        <w:widowControl/>
        <w:rPr>
          <w:rFonts w:ascii="Times New Roman" w:hAnsi="Times New Roman"/>
          <w:sz w:val="30"/>
          <w:szCs w:val="30"/>
        </w:rPr>
      </w:pPr>
    </w:p>
    <w:p w:rsidR="00F75653" w:rsidRDefault="00F75653" w:rsidP="00F75653">
      <w:pPr>
        <w:widowControl/>
        <w:rPr>
          <w:rFonts w:ascii="Times New Roman" w:hAnsi="Times New Roman"/>
          <w:b/>
          <w:sz w:val="30"/>
          <w:szCs w:val="30"/>
        </w:rPr>
      </w:pPr>
      <w:r>
        <w:rPr>
          <w:rFonts w:ascii="Times New Roman" w:hAnsi="Times New Roman" w:hint="eastAsia"/>
          <w:b/>
          <w:sz w:val="30"/>
          <w:szCs w:val="30"/>
        </w:rPr>
        <w:t>Present:</w:t>
      </w:r>
    </w:p>
    <w:p w:rsidR="00F75653" w:rsidRDefault="00F75653" w:rsidP="00F75653">
      <w:pPr>
        <w:widowControl/>
        <w:rPr>
          <w:rFonts w:ascii="Times New Roman" w:hAnsi="Times New Roman"/>
          <w:sz w:val="30"/>
          <w:szCs w:val="30"/>
        </w:rPr>
      </w:pPr>
      <w:r w:rsidRPr="009A77C0">
        <w:rPr>
          <w:rFonts w:ascii="Times New Roman" w:hAnsi="Times New Roman"/>
          <w:sz w:val="30"/>
          <w:szCs w:val="30"/>
        </w:rPr>
        <w:t>Team Leader</w:t>
      </w:r>
      <w:r w:rsidRPr="009A77C0">
        <w:rPr>
          <w:rFonts w:ascii="Times New Roman" w:hAnsi="Times New Roman" w:hint="eastAsia"/>
          <w:sz w:val="30"/>
          <w:szCs w:val="30"/>
        </w:rPr>
        <w:t>,</w:t>
      </w:r>
      <w:r w:rsidRPr="009A77C0">
        <w:rPr>
          <w:rFonts w:ascii="Times New Roman" w:hAnsi="Times New Roman"/>
          <w:sz w:val="30"/>
          <w:szCs w:val="30"/>
        </w:rPr>
        <w:t xml:space="preserve"> Center for Drug Evaluation</w:t>
      </w:r>
    </w:p>
    <w:p w:rsidR="00F75653" w:rsidRDefault="00F75653" w:rsidP="00F75653">
      <w:pPr>
        <w:widowControl/>
        <w:rPr>
          <w:rFonts w:ascii="Times New Roman" w:hAnsi="Times New Roman"/>
          <w:sz w:val="30"/>
          <w:szCs w:val="30"/>
        </w:rPr>
      </w:pPr>
      <w:r w:rsidRPr="009A77C0">
        <w:rPr>
          <w:rFonts w:ascii="Times New Roman" w:hAnsi="Times New Roman"/>
          <w:sz w:val="30"/>
          <w:szCs w:val="30"/>
        </w:rPr>
        <w:t>Medical Reviewer</w:t>
      </w:r>
      <w:r>
        <w:rPr>
          <w:rFonts w:ascii="Times New Roman" w:hAnsi="Times New Roman" w:hint="eastAsia"/>
          <w:sz w:val="30"/>
          <w:szCs w:val="30"/>
        </w:rPr>
        <w:t xml:space="preserve">, </w:t>
      </w:r>
      <w:r w:rsidRPr="009A77C0">
        <w:rPr>
          <w:rFonts w:ascii="Times New Roman" w:hAnsi="Times New Roman"/>
          <w:sz w:val="30"/>
          <w:szCs w:val="30"/>
        </w:rPr>
        <w:t>Center for Drug Evaluation</w:t>
      </w:r>
    </w:p>
    <w:p w:rsidR="00F75653" w:rsidRPr="009A77C0" w:rsidRDefault="00F75653" w:rsidP="00F75653">
      <w:pPr>
        <w:widowControl/>
        <w:rPr>
          <w:rFonts w:ascii="Times New Roman" w:hAnsi="Times New Roman"/>
          <w:sz w:val="30"/>
          <w:szCs w:val="30"/>
        </w:rPr>
      </w:pPr>
    </w:p>
    <w:p w:rsidR="00F75653" w:rsidRDefault="00F75653" w:rsidP="00F75653">
      <w:pPr>
        <w:widowControl/>
        <w:rPr>
          <w:rFonts w:ascii="Times New Roman" w:hAnsi="Times New Roman"/>
          <w:b/>
          <w:sz w:val="30"/>
          <w:szCs w:val="30"/>
        </w:rPr>
      </w:pPr>
      <w:r>
        <w:rPr>
          <w:rFonts w:ascii="Times New Roman" w:hAnsi="Times New Roman" w:hint="eastAsia"/>
          <w:b/>
          <w:sz w:val="30"/>
          <w:szCs w:val="30"/>
        </w:rPr>
        <w:t>Experience:</w:t>
      </w:r>
    </w:p>
    <w:p w:rsidR="00F75653" w:rsidRPr="009A77C0" w:rsidRDefault="00F75653" w:rsidP="00F75653">
      <w:pPr>
        <w:widowControl/>
        <w:rPr>
          <w:rFonts w:ascii="Times New Roman" w:hAnsi="Times New Roman"/>
          <w:sz w:val="30"/>
          <w:szCs w:val="30"/>
        </w:rPr>
      </w:pPr>
      <w:r w:rsidRPr="009A77C0">
        <w:rPr>
          <w:rFonts w:ascii="Times New Roman" w:hAnsi="Times New Roman"/>
          <w:sz w:val="30"/>
          <w:szCs w:val="30"/>
        </w:rPr>
        <w:t>Attending Physician</w:t>
      </w:r>
      <w:r w:rsidRPr="009A77C0">
        <w:rPr>
          <w:rFonts w:ascii="Times New Roman" w:hAnsi="Times New Roman" w:hint="eastAsia"/>
          <w:sz w:val="30"/>
          <w:szCs w:val="30"/>
        </w:rPr>
        <w:t xml:space="preserve">, </w:t>
      </w:r>
      <w:r w:rsidRPr="009A77C0">
        <w:rPr>
          <w:rFonts w:ascii="Times New Roman" w:hAnsi="Times New Roman"/>
          <w:sz w:val="30"/>
          <w:szCs w:val="30"/>
        </w:rPr>
        <w:t>Nephrology department</w:t>
      </w:r>
      <w:r w:rsidRPr="009A77C0">
        <w:rPr>
          <w:rFonts w:ascii="Times New Roman" w:hAnsi="Times New Roman" w:hint="eastAsia"/>
          <w:sz w:val="30"/>
          <w:szCs w:val="30"/>
        </w:rPr>
        <w:t>,</w:t>
      </w:r>
      <w:r w:rsidRPr="009A77C0">
        <w:rPr>
          <w:rFonts w:ascii="Times New Roman" w:hAnsi="Times New Roman"/>
          <w:sz w:val="30"/>
          <w:szCs w:val="30"/>
        </w:rPr>
        <w:t xml:space="preserve"> Taipei Medical University Hospital</w:t>
      </w:r>
    </w:p>
    <w:p w:rsidR="00F75653" w:rsidRPr="009A77C0" w:rsidRDefault="00F75653" w:rsidP="00F75653">
      <w:pPr>
        <w:widowControl/>
        <w:rPr>
          <w:rFonts w:ascii="Times New Roman" w:hAnsi="Times New Roman"/>
          <w:b/>
          <w:sz w:val="30"/>
          <w:szCs w:val="30"/>
        </w:rPr>
      </w:pPr>
    </w:p>
    <w:p w:rsidR="00F75653" w:rsidRDefault="00F75653" w:rsidP="00F75653">
      <w:pPr>
        <w:widowControl/>
        <w:jc w:val="both"/>
        <w:rPr>
          <w:rFonts w:eastAsia="標楷體"/>
          <w:color w:val="000000"/>
        </w:rPr>
      </w:pPr>
      <w:r>
        <w:rPr>
          <w:rFonts w:eastAsia="標楷體"/>
          <w:color w:val="000000"/>
        </w:rPr>
        <w:br w:type="page"/>
      </w:r>
    </w:p>
    <w:p w:rsidR="00F75653" w:rsidRDefault="00F75653" w:rsidP="00F75653">
      <w:pPr>
        <w:widowControl/>
        <w:rPr>
          <w:rFonts w:ascii="Times New Roman" w:hAnsi="Times New Roman"/>
          <w:b/>
          <w:sz w:val="30"/>
          <w:szCs w:val="30"/>
        </w:rPr>
      </w:pPr>
    </w:p>
    <w:p w:rsidR="00F75653" w:rsidRDefault="00F75653" w:rsidP="00F75653">
      <w:pPr>
        <w:widowControl/>
        <w:rPr>
          <w:rFonts w:ascii="Times New Roman" w:hAnsi="Times New Roman"/>
          <w:b/>
          <w:sz w:val="30"/>
          <w:szCs w:val="30"/>
        </w:rPr>
      </w:pPr>
      <w:r>
        <w:rPr>
          <w:rFonts w:ascii="Times New Roman" w:hAnsi="Times New Roman" w:hint="eastAsia"/>
          <w:b/>
          <w:noProof/>
          <w:sz w:val="30"/>
          <w:szCs w:val="30"/>
        </w:rPr>
        <w:drawing>
          <wp:inline distT="0" distB="0" distL="0" distR="0">
            <wp:extent cx="1609725" cy="1609725"/>
            <wp:effectExtent l="19050" t="0" r="9525" b="0"/>
            <wp:docPr id="14" name="圖片 13" descr="shelley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ey_jpg.jpg"/>
                    <pic:cNvPicPr/>
                  </pic:nvPicPr>
                  <pic:blipFill>
                    <a:blip r:embed="rId23" cstate="print"/>
                    <a:stretch>
                      <a:fillRect/>
                    </a:stretch>
                  </pic:blipFill>
                  <pic:spPr>
                    <a:xfrm>
                      <a:off x="0" y="0"/>
                      <a:ext cx="1617665" cy="1617665"/>
                    </a:xfrm>
                    <a:prstGeom prst="rect">
                      <a:avLst/>
                    </a:prstGeom>
                  </pic:spPr>
                </pic:pic>
              </a:graphicData>
            </a:graphic>
          </wp:inline>
        </w:drawing>
      </w:r>
    </w:p>
    <w:p w:rsidR="00F75653" w:rsidRDefault="00F75653" w:rsidP="00F75653">
      <w:pPr>
        <w:widowControl/>
        <w:rPr>
          <w:rFonts w:ascii="Times New Roman" w:hAnsi="Times New Roman"/>
          <w:b/>
          <w:sz w:val="30"/>
          <w:szCs w:val="30"/>
        </w:rPr>
      </w:pPr>
    </w:p>
    <w:p w:rsidR="00F75653" w:rsidRPr="000837A4" w:rsidRDefault="00F75653" w:rsidP="00F75653">
      <w:pPr>
        <w:widowControl/>
        <w:rPr>
          <w:rFonts w:ascii="Times New Roman" w:hAnsi="Times New Roman"/>
          <w:b/>
          <w:sz w:val="30"/>
          <w:szCs w:val="30"/>
        </w:rPr>
      </w:pPr>
      <w:r w:rsidRPr="00430769">
        <w:rPr>
          <w:rFonts w:ascii="Times New Roman" w:hAnsi="Times New Roman"/>
          <w:b/>
          <w:sz w:val="30"/>
          <w:szCs w:val="30"/>
        </w:rPr>
        <w:t>Shelley Tang</w:t>
      </w:r>
    </w:p>
    <w:p w:rsidR="00F75653" w:rsidRPr="007D5E22" w:rsidRDefault="00F75653" w:rsidP="00F75653">
      <w:pPr>
        <w:jc w:val="both"/>
        <w:rPr>
          <w:rFonts w:ascii="Times New Roman" w:hAnsi="Times New Roman"/>
        </w:rPr>
      </w:pPr>
    </w:p>
    <w:p w:rsidR="00F75653" w:rsidRPr="007D5E22" w:rsidRDefault="00F75653" w:rsidP="00F75653">
      <w:pPr>
        <w:jc w:val="both"/>
        <w:rPr>
          <w:rFonts w:ascii="Times New Roman" w:hAnsi="Times New Roman"/>
        </w:rPr>
      </w:pPr>
      <w:r w:rsidRPr="007D5E22">
        <w:rPr>
          <w:rFonts w:ascii="Times New Roman" w:hAnsi="Times New Roman"/>
        </w:rPr>
        <w:t>Ms Tang holds a Bachelor of Applied Science, in Medical Technology, majoring in microbiology and histopathology. She retired from Australia’s Therapeutic Goods Administration in July 2011.</w:t>
      </w:r>
    </w:p>
    <w:p w:rsidR="00F75653" w:rsidRPr="007D5E22" w:rsidRDefault="00F75653" w:rsidP="00F75653">
      <w:pPr>
        <w:jc w:val="both"/>
        <w:rPr>
          <w:rFonts w:ascii="Times New Roman" w:hAnsi="Times New Roman"/>
        </w:rPr>
      </w:pPr>
    </w:p>
    <w:p w:rsidR="00F75653" w:rsidRPr="007D5E22" w:rsidRDefault="00F75653" w:rsidP="00F75653">
      <w:pPr>
        <w:jc w:val="both"/>
        <w:rPr>
          <w:rFonts w:ascii="Times New Roman" w:hAnsi="Times New Roman"/>
        </w:rPr>
      </w:pPr>
      <w:r w:rsidRPr="007D5E22">
        <w:rPr>
          <w:rFonts w:ascii="Times New Roman" w:hAnsi="Times New Roman"/>
        </w:rPr>
        <w:t xml:space="preserve">During her 25 years at the TGA, she held various positions, leading the assessment of sterile manufacture of medicines and devices, managing the program of testing of medical devices and supervising the Medical Device Incident Reporting and Investigation Scheme, and taking responsibility for the program of conformity assessment for medical devices. She also led the introduction of Australia’s new IVD regulatory scheme, introduced on 1 July 2010. At the time of leaving TGA, she held the position of Head of the Office of Devices </w:t>
      </w:r>
      <w:proofErr w:type="spellStart"/>
      <w:r w:rsidRPr="007D5E22">
        <w:rPr>
          <w:rFonts w:ascii="Times New Roman" w:hAnsi="Times New Roman"/>
        </w:rPr>
        <w:t>Authorisation</w:t>
      </w:r>
      <w:proofErr w:type="spellEnd"/>
      <w:r w:rsidRPr="007D5E22">
        <w:rPr>
          <w:rFonts w:ascii="Times New Roman" w:hAnsi="Times New Roman"/>
        </w:rPr>
        <w:t>.</w:t>
      </w:r>
    </w:p>
    <w:p w:rsidR="00F75653" w:rsidRPr="007D5E22" w:rsidRDefault="00F75653" w:rsidP="00F75653">
      <w:pPr>
        <w:jc w:val="both"/>
        <w:rPr>
          <w:rFonts w:ascii="Times New Roman" w:hAnsi="Times New Roman"/>
        </w:rPr>
      </w:pPr>
    </w:p>
    <w:p w:rsidR="00F75653" w:rsidRPr="007D5E22" w:rsidRDefault="00F75653" w:rsidP="00F75653">
      <w:pPr>
        <w:jc w:val="both"/>
        <w:rPr>
          <w:rFonts w:ascii="Times New Roman" w:hAnsi="Times New Roman"/>
        </w:rPr>
      </w:pPr>
      <w:r w:rsidRPr="007D5E22">
        <w:rPr>
          <w:rFonts w:ascii="Times New Roman" w:hAnsi="Times New Roman"/>
        </w:rPr>
        <w:t xml:space="preserve">Prior to her retirement, she was Chair of the Global </w:t>
      </w:r>
      <w:proofErr w:type="spellStart"/>
      <w:r w:rsidRPr="007D5E22">
        <w:rPr>
          <w:rFonts w:ascii="Times New Roman" w:hAnsi="Times New Roman"/>
        </w:rPr>
        <w:t>Harmonisation</w:t>
      </w:r>
      <w:proofErr w:type="spellEnd"/>
      <w:r w:rsidRPr="007D5E22">
        <w:rPr>
          <w:rFonts w:ascii="Times New Roman" w:hAnsi="Times New Roman"/>
        </w:rPr>
        <w:t xml:space="preserve"> Task Force Study Group 1 sub-group on IVDs, and a member of the International Standards </w:t>
      </w:r>
      <w:proofErr w:type="spellStart"/>
      <w:r w:rsidRPr="007D5E22">
        <w:rPr>
          <w:rFonts w:ascii="Times New Roman" w:hAnsi="Times New Roman"/>
        </w:rPr>
        <w:t>Organisation</w:t>
      </w:r>
      <w:proofErr w:type="spellEnd"/>
      <w:r w:rsidRPr="007D5E22">
        <w:rPr>
          <w:rFonts w:ascii="Times New Roman" w:hAnsi="Times New Roman"/>
        </w:rPr>
        <w:t xml:space="preserve"> Technical Committee 212, developing standards for IVDs. </w:t>
      </w:r>
    </w:p>
    <w:p w:rsidR="00F75653" w:rsidRPr="007D5E22" w:rsidRDefault="00F75653" w:rsidP="00F75653">
      <w:pPr>
        <w:jc w:val="both"/>
        <w:rPr>
          <w:rFonts w:ascii="Times New Roman" w:hAnsi="Times New Roman"/>
        </w:rPr>
      </w:pPr>
    </w:p>
    <w:p w:rsidR="00F75653" w:rsidRPr="007D5E22" w:rsidRDefault="00F75653" w:rsidP="00F75653">
      <w:pPr>
        <w:jc w:val="both"/>
        <w:rPr>
          <w:rFonts w:ascii="Arial Rounded MT Bold" w:eastAsia="標楷體" w:hAnsi="Arial Rounded MT Bold"/>
          <w:sz w:val="22"/>
        </w:rPr>
      </w:pPr>
      <w:r w:rsidRPr="007D5E22">
        <w:rPr>
          <w:rFonts w:ascii="Times New Roman" w:hAnsi="Times New Roman"/>
        </w:rPr>
        <w:t xml:space="preserve">Ms Tang currently runs her own company, Stellar Consulting, providing consulting services both nationally and internationally on the regulation of medical devices, including IVD. She is a Subject Matter Expert with the World Medical Device </w:t>
      </w:r>
      <w:proofErr w:type="spellStart"/>
      <w:r w:rsidRPr="007D5E22">
        <w:rPr>
          <w:rFonts w:ascii="Times New Roman" w:hAnsi="Times New Roman"/>
        </w:rPr>
        <w:t>Organisation</w:t>
      </w:r>
      <w:proofErr w:type="spellEnd"/>
      <w:r w:rsidRPr="007D5E22">
        <w:rPr>
          <w:rFonts w:ascii="Times New Roman" w:hAnsi="Times New Roman"/>
        </w:rPr>
        <w:t>, and in that capacity has developed on-line training courses on regulation of IVDs in Australia, and an introduction to the GHTF.</w:t>
      </w:r>
    </w:p>
    <w:p w:rsidR="00F75653" w:rsidRDefault="00F75653" w:rsidP="00F75653">
      <w:pPr>
        <w:widowControl/>
        <w:rPr>
          <w:rFonts w:ascii="Arial Rounded MT Bold" w:eastAsia="標楷體" w:hAnsi="Arial Rounded MT Bold"/>
          <w:color w:val="000000" w:themeColor="text1"/>
          <w:sz w:val="22"/>
        </w:rPr>
      </w:pPr>
      <w:r>
        <w:rPr>
          <w:rFonts w:ascii="Arial Rounded MT Bold" w:eastAsia="標楷體" w:hAnsi="Arial Rounded MT Bold"/>
          <w:color w:val="000000" w:themeColor="text1"/>
          <w:sz w:val="22"/>
        </w:rPr>
        <w:br w:type="page"/>
      </w:r>
    </w:p>
    <w:p w:rsidR="00F75653" w:rsidRDefault="00F75653" w:rsidP="00F75653">
      <w:pPr>
        <w:widowControl/>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Default="00F75653" w:rsidP="00F75653">
      <w:pPr>
        <w:jc w:val="center"/>
        <w:rPr>
          <w:rFonts w:ascii="Times New Roman" w:hAnsi="Times New Roman"/>
          <w:b/>
          <w:sz w:val="56"/>
          <w:szCs w:val="56"/>
        </w:rPr>
      </w:pPr>
      <w:proofErr w:type="gramStart"/>
      <w:r w:rsidRPr="00430769">
        <w:rPr>
          <w:rFonts w:ascii="Times New Roman" w:hAnsi="Times New Roman"/>
          <w:b/>
          <w:sz w:val="56"/>
          <w:szCs w:val="56"/>
        </w:rPr>
        <w:t>Session D.</w:t>
      </w:r>
      <w:proofErr w:type="gramEnd"/>
    </w:p>
    <w:p w:rsidR="00F75653" w:rsidRDefault="00F75653" w:rsidP="00F75653">
      <w:pPr>
        <w:jc w:val="center"/>
        <w:rPr>
          <w:rFonts w:ascii="Times New Roman" w:hAnsi="Times New Roman"/>
          <w:b/>
          <w:sz w:val="56"/>
          <w:szCs w:val="56"/>
        </w:rPr>
      </w:pPr>
      <w:r w:rsidRPr="00430769">
        <w:rPr>
          <w:rFonts w:ascii="Times New Roman" w:hAnsi="Times New Roman"/>
          <w:b/>
          <w:sz w:val="56"/>
          <w:szCs w:val="56"/>
        </w:rPr>
        <w:t xml:space="preserve">Critical Thinking and Decision </w:t>
      </w:r>
      <w:proofErr w:type="gramStart"/>
      <w:r w:rsidRPr="00430769">
        <w:rPr>
          <w:rFonts w:ascii="Times New Roman" w:hAnsi="Times New Roman"/>
          <w:b/>
          <w:sz w:val="56"/>
          <w:szCs w:val="56"/>
        </w:rPr>
        <w:t>Making :</w:t>
      </w:r>
      <w:proofErr w:type="gramEnd"/>
      <w:r w:rsidRPr="00430769">
        <w:rPr>
          <w:rFonts w:ascii="Times New Roman" w:hAnsi="Times New Roman"/>
          <w:b/>
          <w:sz w:val="56"/>
          <w:szCs w:val="56"/>
        </w:rPr>
        <w:t xml:space="preserve"> Drugs and Devices (Parallel Session)</w:t>
      </w:r>
    </w:p>
    <w:p w:rsidR="00F75653" w:rsidRDefault="00F75653" w:rsidP="00F75653">
      <w:pPr>
        <w:widowControl/>
        <w:rPr>
          <w:rFonts w:ascii="Times New Roman" w:hAnsi="Times New Roman"/>
          <w:b/>
          <w:sz w:val="56"/>
          <w:szCs w:val="56"/>
        </w:rPr>
      </w:pPr>
      <w:r>
        <w:rPr>
          <w:rFonts w:ascii="Times New Roman" w:hAnsi="Times New Roman"/>
          <w:b/>
          <w:sz w:val="56"/>
          <w:szCs w:val="56"/>
        </w:rPr>
        <w:br w:type="page"/>
      </w:r>
    </w:p>
    <w:p w:rsidR="00F75653" w:rsidRDefault="00F75653" w:rsidP="00F75653">
      <w:pPr>
        <w:widowControl/>
        <w:rPr>
          <w:rFonts w:ascii="Times New Roman" w:hAnsi="Times New Roman"/>
          <w:b/>
          <w:sz w:val="30"/>
          <w:szCs w:val="30"/>
        </w:rPr>
      </w:pPr>
    </w:p>
    <w:p w:rsidR="00F75653" w:rsidRDefault="00F75653" w:rsidP="00F75653">
      <w:pPr>
        <w:widowControl/>
        <w:rPr>
          <w:rFonts w:ascii="Times New Roman" w:hAnsi="Times New Roman"/>
          <w:b/>
          <w:sz w:val="30"/>
          <w:szCs w:val="30"/>
        </w:rPr>
      </w:pPr>
      <w:r>
        <w:rPr>
          <w:rFonts w:ascii="Times New Roman" w:hAnsi="Times New Roman" w:hint="eastAsia"/>
          <w:b/>
          <w:noProof/>
          <w:sz w:val="30"/>
          <w:szCs w:val="30"/>
        </w:rPr>
        <w:drawing>
          <wp:inline distT="0" distB="0" distL="0" distR="0">
            <wp:extent cx="1594641" cy="1752600"/>
            <wp:effectExtent l="19050" t="0" r="5559" b="0"/>
            <wp:docPr id="15" name="圖片 14" descr="Flo Houn photo 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 Houn photo 2010.JPG"/>
                    <pic:cNvPicPr/>
                  </pic:nvPicPr>
                  <pic:blipFill>
                    <a:blip r:embed="rId24" cstate="print"/>
                    <a:stretch>
                      <a:fillRect/>
                    </a:stretch>
                  </pic:blipFill>
                  <pic:spPr>
                    <a:xfrm>
                      <a:off x="0" y="0"/>
                      <a:ext cx="1599161" cy="1757568"/>
                    </a:xfrm>
                    <a:prstGeom prst="rect">
                      <a:avLst/>
                    </a:prstGeom>
                  </pic:spPr>
                </pic:pic>
              </a:graphicData>
            </a:graphic>
          </wp:inline>
        </w:drawing>
      </w:r>
    </w:p>
    <w:p w:rsidR="00F75653" w:rsidRDefault="00F75653" w:rsidP="00F75653">
      <w:pPr>
        <w:widowControl/>
        <w:rPr>
          <w:rFonts w:ascii="Times New Roman" w:hAnsi="Times New Roman"/>
          <w:b/>
          <w:sz w:val="30"/>
          <w:szCs w:val="30"/>
        </w:rPr>
      </w:pPr>
    </w:p>
    <w:p w:rsidR="00F75653" w:rsidRPr="000837A4" w:rsidRDefault="00F75653" w:rsidP="00F75653">
      <w:pPr>
        <w:widowControl/>
        <w:rPr>
          <w:rFonts w:ascii="Times New Roman" w:hAnsi="Times New Roman"/>
          <w:b/>
          <w:sz w:val="30"/>
          <w:szCs w:val="30"/>
        </w:rPr>
      </w:pPr>
      <w:r w:rsidRPr="00430769">
        <w:rPr>
          <w:rFonts w:ascii="Times New Roman" w:hAnsi="Times New Roman"/>
          <w:b/>
          <w:sz w:val="30"/>
          <w:szCs w:val="30"/>
        </w:rPr>
        <w:t>Florence Houn</w:t>
      </w:r>
    </w:p>
    <w:p w:rsidR="00F75653" w:rsidRPr="004D4F96" w:rsidRDefault="00F75653" w:rsidP="00F75653">
      <w:pPr>
        <w:rPr>
          <w:rFonts w:ascii="Times New Roman" w:hAnsi="Times New Roman"/>
          <w:color w:val="FF0000"/>
        </w:rPr>
      </w:pPr>
    </w:p>
    <w:p w:rsidR="00F75653" w:rsidRPr="00361473" w:rsidRDefault="00F75653" w:rsidP="00F75653">
      <w:pPr>
        <w:jc w:val="both"/>
        <w:rPr>
          <w:rFonts w:ascii="Times New Roman" w:hAnsi="Times New Roman"/>
        </w:rPr>
      </w:pPr>
      <w:r w:rsidRPr="00361473">
        <w:rPr>
          <w:rFonts w:ascii="Times New Roman" w:hAnsi="Times New Roman"/>
        </w:rPr>
        <w:t xml:space="preserve">Dr. Florence Houn is </w:t>
      </w:r>
      <w:proofErr w:type="spellStart"/>
      <w:r w:rsidRPr="00361473">
        <w:rPr>
          <w:rFonts w:ascii="Times New Roman" w:hAnsi="Times New Roman"/>
        </w:rPr>
        <w:t>Celgene’s</w:t>
      </w:r>
      <w:proofErr w:type="spellEnd"/>
      <w:r w:rsidRPr="00361473">
        <w:rPr>
          <w:rFonts w:ascii="Times New Roman" w:hAnsi="Times New Roman"/>
        </w:rPr>
        <w:t xml:space="preserve"> Vice President, Regulatory Policy and Strategy, having joined in August, 2008.  Prior to this, she served 15 years in the US Food and Drug Administration (US FDA), most recently as Deputy Director for the Office of Vaccines Research and Review in the Center for Biologics Evaluation and Research (CBER). In recognition of her contributions to public health, Dr. Houn received the US Department of Health and Human Services’ Career Achievement Award in January 2009.  </w:t>
      </w:r>
    </w:p>
    <w:p w:rsidR="00F75653" w:rsidRPr="00361473" w:rsidRDefault="00F75653" w:rsidP="00F75653">
      <w:pPr>
        <w:jc w:val="both"/>
        <w:rPr>
          <w:rFonts w:ascii="Times New Roman" w:hAnsi="Times New Roman"/>
        </w:rPr>
      </w:pPr>
    </w:p>
    <w:p w:rsidR="00F75653" w:rsidRPr="00361473" w:rsidRDefault="00F75653" w:rsidP="00F75653">
      <w:pPr>
        <w:jc w:val="both"/>
        <w:rPr>
          <w:rFonts w:ascii="Times New Roman" w:hAnsi="Times New Roman"/>
        </w:rPr>
      </w:pPr>
      <w:r w:rsidRPr="00361473">
        <w:rPr>
          <w:rFonts w:ascii="Times New Roman" w:hAnsi="Times New Roman"/>
        </w:rPr>
        <w:t xml:space="preserve">From 1999 to 2006, Dr. Houn was the Director, Office of Drug Evaluation III in the Center for Drug Evaluation and Research (CDER).  She served as a Deputy Director for the Office of Drug Evaluation II in 1998, and from 1993-1998, was the Director for the Division of Mammography Quality and Radiation Programs in the FDA’s Center for Devices and Radiological Health (CDRH).  </w:t>
      </w:r>
    </w:p>
    <w:p w:rsidR="00F75653" w:rsidRPr="00361473" w:rsidRDefault="00F75653" w:rsidP="00F75653">
      <w:pPr>
        <w:jc w:val="both"/>
        <w:rPr>
          <w:rFonts w:ascii="Times New Roman" w:hAnsi="Times New Roman"/>
        </w:rPr>
      </w:pPr>
    </w:p>
    <w:p w:rsidR="00F75653" w:rsidRPr="00361473" w:rsidRDefault="00F75653" w:rsidP="00F75653">
      <w:pPr>
        <w:jc w:val="both"/>
        <w:rPr>
          <w:rFonts w:ascii="Times New Roman" w:hAnsi="Times New Roman"/>
        </w:rPr>
      </w:pPr>
      <w:r w:rsidRPr="00361473">
        <w:rPr>
          <w:rFonts w:ascii="Times New Roman" w:hAnsi="Times New Roman"/>
        </w:rPr>
        <w:t xml:space="preserve">Dr. Houn is the co-chair of the FDA Alumni Association’s (FDAAA) International Network and a member of its Board of Directors.  She was on the PDUFA V industry negotiating team with FDA in 2010-2011. </w:t>
      </w:r>
    </w:p>
    <w:p w:rsidR="00F75653" w:rsidRPr="00361473" w:rsidRDefault="00F75653" w:rsidP="00F75653">
      <w:pPr>
        <w:jc w:val="both"/>
        <w:rPr>
          <w:rFonts w:ascii="Times New Roman" w:hAnsi="Times New Roman"/>
        </w:rPr>
      </w:pPr>
    </w:p>
    <w:p w:rsidR="00F75653" w:rsidRPr="00361473" w:rsidRDefault="00F75653" w:rsidP="00F75653">
      <w:pPr>
        <w:jc w:val="both"/>
        <w:rPr>
          <w:rFonts w:ascii="Times New Roman" w:hAnsi="Times New Roman"/>
        </w:rPr>
      </w:pPr>
      <w:r w:rsidRPr="00361473">
        <w:rPr>
          <w:rFonts w:ascii="Times New Roman" w:hAnsi="Times New Roman"/>
        </w:rPr>
        <w:t>Dr. Houn received her Bachelor of Arts degree from Harvard University and her medical degree from the Albert Einstein College of Medicine.  She completed her Cancer Prevention Fellowship at the National Cancer Institute and obtained her Masters of Public Health from the Johns Hopkins School of Hygiene and Public Health.  She attended the Johns Hopkins Breast and Ovarian Surveillance Service as an Instructor in Oncology. She has served four years in the National Health Service Corps in a manpower health shortage area in East Baltimore.</w:t>
      </w:r>
    </w:p>
    <w:p w:rsidR="00F75653" w:rsidRPr="00361473" w:rsidRDefault="00F75653" w:rsidP="00F75653">
      <w:pPr>
        <w:widowControl/>
        <w:rPr>
          <w:rFonts w:ascii="Times New Roman" w:hAnsi="Times New Roman"/>
        </w:rPr>
      </w:pPr>
      <w:r w:rsidRPr="00361473">
        <w:rPr>
          <w:rFonts w:ascii="Times New Roman" w:hAnsi="Times New Roman"/>
        </w:rPr>
        <w:br w:type="page"/>
      </w:r>
    </w:p>
    <w:p w:rsidR="00F75653" w:rsidRDefault="00F75653" w:rsidP="00F75653">
      <w:pPr>
        <w:widowControl/>
        <w:rPr>
          <w:rFonts w:ascii="Times New Roman" w:hAnsi="Times New Roman"/>
          <w:b/>
          <w:sz w:val="30"/>
          <w:szCs w:val="30"/>
        </w:rPr>
      </w:pPr>
    </w:p>
    <w:p w:rsidR="00F75653" w:rsidRDefault="00F75653" w:rsidP="00F75653">
      <w:pPr>
        <w:widowControl/>
        <w:rPr>
          <w:rFonts w:ascii="Times New Roman" w:hAnsi="Times New Roman"/>
          <w:b/>
          <w:sz w:val="30"/>
          <w:szCs w:val="30"/>
        </w:rPr>
      </w:pPr>
      <w:r w:rsidRPr="00DC7D04">
        <w:rPr>
          <w:rFonts w:ascii="Times New Roman" w:hAnsi="Times New Roman"/>
          <w:b/>
          <w:noProof/>
          <w:sz w:val="30"/>
          <w:szCs w:val="30"/>
        </w:rPr>
        <w:drawing>
          <wp:inline distT="0" distB="0" distL="0" distR="0">
            <wp:extent cx="1466850" cy="2053590"/>
            <wp:effectExtent l="19050" t="0" r="0" b="0"/>
            <wp:docPr id="31" name="圖片 2" descr="C:\Users\mpat-010\AppData\Local\Microsoft\Windows\Temporary Internet Files\Content.Word\Li_Zili_2012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pat-010\AppData\Local\Microsoft\Windows\Temporary Internet Files\Content.Word\Li_Zili_2012_A.JPG"/>
                    <pic:cNvPicPr>
                      <a:picLocks noChangeAspect="1" noChangeArrowheads="1"/>
                    </pic:cNvPicPr>
                  </pic:nvPicPr>
                  <pic:blipFill>
                    <a:blip r:embed="rId25" cstate="print"/>
                    <a:srcRect/>
                    <a:stretch>
                      <a:fillRect/>
                    </a:stretch>
                  </pic:blipFill>
                  <pic:spPr bwMode="auto">
                    <a:xfrm>
                      <a:off x="0" y="0"/>
                      <a:ext cx="1466146" cy="2052605"/>
                    </a:xfrm>
                    <a:prstGeom prst="rect">
                      <a:avLst/>
                    </a:prstGeom>
                    <a:noFill/>
                    <a:ln w="9525">
                      <a:noFill/>
                      <a:miter lim="800000"/>
                      <a:headEnd/>
                      <a:tailEnd/>
                    </a:ln>
                  </pic:spPr>
                </pic:pic>
              </a:graphicData>
            </a:graphic>
          </wp:inline>
        </w:drawing>
      </w:r>
    </w:p>
    <w:p w:rsidR="00F75653" w:rsidRDefault="00F75653" w:rsidP="00F75653">
      <w:pPr>
        <w:widowControl/>
        <w:rPr>
          <w:rFonts w:ascii="Times New Roman" w:hAnsi="Times New Roman"/>
          <w:b/>
          <w:sz w:val="30"/>
          <w:szCs w:val="30"/>
        </w:rPr>
      </w:pPr>
    </w:p>
    <w:p w:rsidR="00F75653" w:rsidRDefault="00F75653" w:rsidP="00F75653">
      <w:pPr>
        <w:widowControl/>
        <w:rPr>
          <w:rFonts w:ascii="Times New Roman" w:hAnsi="Times New Roman"/>
          <w:b/>
          <w:sz w:val="30"/>
          <w:szCs w:val="30"/>
        </w:rPr>
      </w:pPr>
      <w:r w:rsidRPr="00430769">
        <w:rPr>
          <w:rFonts w:ascii="Times New Roman" w:hAnsi="Times New Roman"/>
          <w:b/>
          <w:sz w:val="30"/>
          <w:szCs w:val="30"/>
        </w:rPr>
        <w:t>Zili Li</w:t>
      </w:r>
    </w:p>
    <w:p w:rsidR="00F75653" w:rsidRPr="00DC7D04" w:rsidRDefault="00F75653" w:rsidP="00F75653">
      <w:pPr>
        <w:jc w:val="both"/>
        <w:rPr>
          <w:rFonts w:ascii="Times New Roman" w:hAnsi="Times New Roman"/>
        </w:rPr>
      </w:pPr>
    </w:p>
    <w:p w:rsidR="00F75653" w:rsidRDefault="00F75653" w:rsidP="00F75653">
      <w:pPr>
        <w:jc w:val="both"/>
        <w:rPr>
          <w:rFonts w:ascii="Times New Roman" w:hAnsi="Times New Roman"/>
        </w:rPr>
      </w:pPr>
      <w:r w:rsidRPr="00DC7D04">
        <w:rPr>
          <w:rFonts w:ascii="Times New Roman" w:hAnsi="Times New Roman"/>
        </w:rPr>
        <w:t>Dr. Li is currently Executive Director and Head of Emerging Market Regulatory Strategy and Liaison within Merck/MSD, overseeing regulatory strategy development for registering both innovative drug products and the drug products specifically developed for Emerging Markets. Also he serves as co-chair of US FDA Alumni Association International Network.</w:t>
      </w:r>
    </w:p>
    <w:p w:rsidR="00F75653" w:rsidRPr="00DC7D04" w:rsidRDefault="00F75653" w:rsidP="00F75653">
      <w:pPr>
        <w:jc w:val="both"/>
        <w:rPr>
          <w:rFonts w:ascii="Times New Roman" w:hAnsi="Times New Roman"/>
        </w:rPr>
      </w:pPr>
    </w:p>
    <w:p w:rsidR="00F75653" w:rsidRDefault="00F75653" w:rsidP="00F75653">
      <w:pPr>
        <w:jc w:val="both"/>
        <w:rPr>
          <w:rFonts w:ascii="Times New Roman" w:hAnsi="Times New Roman"/>
        </w:rPr>
      </w:pPr>
      <w:r w:rsidRPr="00DC7D04">
        <w:rPr>
          <w:rFonts w:ascii="Times New Roman" w:hAnsi="Times New Roman"/>
        </w:rPr>
        <w:t>Dr. Li joined Merck in June 2005 as director of clinical research operation, Asia Pacific. One year later, he took an assignment in Beijing China as Director of MSD China regulatory policy and then in 2008 as the head of Asia Pacific regulatory policy. In Jan 2009, he became medical director of MSD China and in June 2010 as Emerging Market Regulatory Strategy and Policy Lead.</w:t>
      </w:r>
    </w:p>
    <w:p w:rsidR="00F75653" w:rsidRPr="00DC7D04" w:rsidRDefault="00F75653" w:rsidP="00F75653">
      <w:pPr>
        <w:jc w:val="both"/>
        <w:rPr>
          <w:rFonts w:ascii="Times New Roman" w:hAnsi="Times New Roman"/>
        </w:rPr>
      </w:pPr>
    </w:p>
    <w:p w:rsidR="00F75653" w:rsidRPr="00DC7D04" w:rsidRDefault="00F75653" w:rsidP="00F75653">
      <w:pPr>
        <w:jc w:val="both"/>
        <w:rPr>
          <w:rFonts w:ascii="Times New Roman" w:hAnsi="Times New Roman"/>
        </w:rPr>
      </w:pPr>
      <w:r w:rsidRPr="00DC7D04">
        <w:rPr>
          <w:rFonts w:ascii="Times New Roman" w:hAnsi="Times New Roman"/>
        </w:rPr>
        <w:t>Prior to joining Merck, Dr. Li was a medical team leader with US FDA/CDER. Dr. Li, a graduate of Peking Union Medical College in Beijing China, completed his residency training at the Johns Hopkins. In addition to his medical degree, Dr. Li also held two master degrees in public health from Johns Hopkins School of Public Health and the graduate school of public health in San Diego California, respectively.</w:t>
      </w:r>
    </w:p>
    <w:p w:rsidR="00F75653" w:rsidRDefault="00F75653" w:rsidP="00F75653">
      <w:pPr>
        <w:widowControl/>
        <w:rPr>
          <w:rFonts w:ascii="Arial Rounded MT Bold" w:eastAsia="標楷體" w:hAnsi="Arial Rounded MT Bold"/>
          <w:color w:val="000000" w:themeColor="text1"/>
          <w:sz w:val="22"/>
        </w:rPr>
      </w:pPr>
      <w:r>
        <w:rPr>
          <w:rFonts w:ascii="Arial Rounded MT Bold" w:eastAsia="標楷體" w:hAnsi="Arial Rounded MT Bold"/>
          <w:color w:val="000000" w:themeColor="text1"/>
          <w:sz w:val="22"/>
        </w:rPr>
        <w:br w:type="page"/>
      </w:r>
    </w:p>
    <w:p w:rsidR="00F75653" w:rsidRDefault="00F75653" w:rsidP="00F75653">
      <w:pPr>
        <w:widowControl/>
        <w:rPr>
          <w:rFonts w:ascii="Times New Roman" w:hAnsi="Times New Roman"/>
          <w:b/>
          <w:sz w:val="30"/>
          <w:szCs w:val="30"/>
        </w:rPr>
      </w:pPr>
      <w:r>
        <w:rPr>
          <w:rFonts w:ascii="Times New Roman" w:hAnsi="Times New Roman" w:hint="eastAsia"/>
          <w:b/>
          <w:noProof/>
          <w:sz w:val="30"/>
          <w:szCs w:val="30"/>
        </w:rPr>
        <w:lastRenderedPageBreak/>
        <w:drawing>
          <wp:inline distT="0" distB="0" distL="0" distR="0">
            <wp:extent cx="1628775" cy="1460450"/>
            <wp:effectExtent l="19050" t="0" r="9525" b="0"/>
            <wp:docPr id="33" name="圖片 10" descr="Mark Head Shot 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 Head Shot 2012.JPG"/>
                    <pic:cNvPicPr/>
                  </pic:nvPicPr>
                  <pic:blipFill>
                    <a:blip r:embed="rId20" cstate="print"/>
                    <a:stretch>
                      <a:fillRect/>
                    </a:stretch>
                  </pic:blipFill>
                  <pic:spPr>
                    <a:xfrm>
                      <a:off x="0" y="0"/>
                      <a:ext cx="1632126" cy="1463455"/>
                    </a:xfrm>
                    <a:prstGeom prst="rect">
                      <a:avLst/>
                    </a:prstGeom>
                  </pic:spPr>
                </pic:pic>
              </a:graphicData>
            </a:graphic>
          </wp:inline>
        </w:drawing>
      </w:r>
    </w:p>
    <w:p w:rsidR="00F75653" w:rsidRPr="007D5E22" w:rsidRDefault="00F75653" w:rsidP="00F75653">
      <w:pPr>
        <w:widowControl/>
        <w:rPr>
          <w:rFonts w:ascii="Times New Roman" w:hAnsi="Times New Roman"/>
          <w:b/>
          <w:sz w:val="30"/>
          <w:szCs w:val="30"/>
        </w:rPr>
      </w:pPr>
    </w:p>
    <w:p w:rsidR="00F75653" w:rsidRPr="007D5E22" w:rsidRDefault="00F75653" w:rsidP="00F75653">
      <w:pPr>
        <w:widowControl/>
        <w:rPr>
          <w:rFonts w:ascii="Times New Roman" w:hAnsi="Times New Roman"/>
          <w:b/>
          <w:sz w:val="30"/>
          <w:szCs w:val="30"/>
        </w:rPr>
      </w:pPr>
      <w:r w:rsidRPr="007D5E22">
        <w:rPr>
          <w:rFonts w:ascii="Times New Roman" w:hAnsi="Times New Roman"/>
          <w:b/>
          <w:sz w:val="30"/>
          <w:szCs w:val="30"/>
        </w:rPr>
        <w:t>Mark Goldberger</w:t>
      </w:r>
    </w:p>
    <w:p w:rsidR="00F75653" w:rsidRPr="007D5E22" w:rsidRDefault="00F75653" w:rsidP="00F75653">
      <w:pPr>
        <w:jc w:val="both"/>
        <w:rPr>
          <w:rFonts w:ascii="Times New Roman" w:hAnsi="Times New Roman"/>
        </w:rPr>
      </w:pPr>
    </w:p>
    <w:p w:rsidR="00F75653" w:rsidRPr="007D5E22" w:rsidRDefault="00F75653" w:rsidP="00F75653">
      <w:pPr>
        <w:jc w:val="both"/>
        <w:rPr>
          <w:rFonts w:ascii="Times New Roman" w:hAnsi="Times New Roman"/>
        </w:rPr>
      </w:pPr>
      <w:r w:rsidRPr="007D5E22">
        <w:rPr>
          <w:rFonts w:ascii="Times New Roman" w:hAnsi="Times New Roman"/>
        </w:rPr>
        <w:t>Dr. Goldberger received his MD degree from the Columbia University College of</w:t>
      </w:r>
    </w:p>
    <w:p w:rsidR="00F75653" w:rsidRPr="007D5E22" w:rsidRDefault="00F75653" w:rsidP="00F75653">
      <w:pPr>
        <w:ind w:rightChars="-198" w:right="-475"/>
        <w:jc w:val="both"/>
        <w:rPr>
          <w:rFonts w:ascii="Times New Roman" w:hAnsi="Times New Roman"/>
        </w:rPr>
      </w:pPr>
      <w:proofErr w:type="gramStart"/>
      <w:r w:rsidRPr="007D5E22">
        <w:rPr>
          <w:rFonts w:ascii="Times New Roman" w:hAnsi="Times New Roman"/>
        </w:rPr>
        <w:t>Physicians and Surgeons in New York and his MPH from George Washington University in Washington, DC.</w:t>
      </w:r>
      <w:proofErr w:type="gramEnd"/>
      <w:r w:rsidRPr="007D5E22">
        <w:rPr>
          <w:rFonts w:ascii="Times New Roman" w:hAnsi="Times New Roman"/>
        </w:rPr>
        <w:t xml:space="preserve"> He completed his postgraduate training at the Presbyterian Hospital in New York and the Centers for Disease Control (CDC) in Atlanta. While working for the CDC he participated in the outbreak investigation of Legionnaires ’ disease in Philadelphia in 1976 and the Swine Flu Immunization Program and subsequent outbreak of </w:t>
      </w:r>
      <w:proofErr w:type="spellStart"/>
      <w:r w:rsidRPr="007D5E22">
        <w:rPr>
          <w:rFonts w:ascii="Times New Roman" w:hAnsi="Times New Roman"/>
        </w:rPr>
        <w:t>Guillain-Barre</w:t>
      </w:r>
      <w:proofErr w:type="spellEnd"/>
      <w:r w:rsidRPr="007D5E22">
        <w:rPr>
          <w:rFonts w:ascii="Times New Roman" w:hAnsi="Times New Roman"/>
        </w:rPr>
        <w:t xml:space="preserve"> syndrome in 1976-77. He is board certified in internal medicine and infectious disease and is a fellow of the Infectious Diseases Society of America. Dr. Goldberger was on the faculty of Columbia University for nine years.</w:t>
      </w:r>
    </w:p>
    <w:p w:rsidR="00F75653" w:rsidRPr="007D5E22" w:rsidRDefault="00F75653" w:rsidP="00F75653">
      <w:pPr>
        <w:jc w:val="both"/>
        <w:rPr>
          <w:rFonts w:ascii="Times New Roman" w:hAnsi="Times New Roman"/>
        </w:rPr>
      </w:pPr>
    </w:p>
    <w:p w:rsidR="00F75653" w:rsidRPr="007D5E22" w:rsidRDefault="00F75653" w:rsidP="00F75653">
      <w:pPr>
        <w:ind w:rightChars="-198" w:right="-475"/>
        <w:jc w:val="both"/>
        <w:rPr>
          <w:rFonts w:ascii="Times New Roman" w:hAnsi="Times New Roman"/>
        </w:rPr>
      </w:pPr>
      <w:r w:rsidRPr="007D5E22">
        <w:rPr>
          <w:rFonts w:ascii="Times New Roman" w:hAnsi="Times New Roman"/>
        </w:rPr>
        <w:t xml:space="preserve">Dr. Goldberger joined the Food and Drug Administration in 1989. At FDA he served as primary reviewer, medical team leader, Director of the Division of Special Pathogen and Immunologic Drug Products and Director of the Office of Antimicrobial Products within the Center for Drug Evaluation and Research (CDER) of the Food and Drug Administration (FDA). In addition to these positions he coordinated drug shortage activities within the CDER from 1990 - 2006. Dr. Goldberger also was the FDA lead in an assessment of the readiness of the Pharmaceutical Industry for Y2K.  In 2000 he spent 8 months as acting Associate Center Director for Quality Assurance in CDER during which time he developed the concept of the Regulatory Briefing. In 2003-2004 he was Acting Deputy Center Director of CDER. </w:t>
      </w:r>
    </w:p>
    <w:p w:rsidR="00F75653" w:rsidRPr="007D5E22" w:rsidRDefault="00F75653" w:rsidP="00F75653">
      <w:pPr>
        <w:ind w:rightChars="-198" w:right="-475"/>
        <w:jc w:val="both"/>
        <w:rPr>
          <w:rFonts w:ascii="Times New Roman" w:hAnsi="Times New Roman"/>
        </w:rPr>
      </w:pPr>
    </w:p>
    <w:p w:rsidR="00F75653" w:rsidRPr="007D5E22" w:rsidRDefault="00F75653" w:rsidP="00F75653">
      <w:pPr>
        <w:ind w:rightChars="-198" w:right="-475"/>
        <w:jc w:val="both"/>
        <w:rPr>
          <w:rFonts w:ascii="Times New Roman" w:hAnsi="Times New Roman"/>
        </w:rPr>
      </w:pPr>
      <w:r w:rsidRPr="007D5E22">
        <w:rPr>
          <w:rFonts w:ascii="Times New Roman" w:hAnsi="Times New Roman"/>
        </w:rPr>
        <w:t xml:space="preserve">During much of his time at CDER he was heavily involved in the development of drugs for HIV, tuberculosis, influenza, malaria and drug resistant organisms. He has also worked with the FDA Center for Devices and Radiologic Health on nucleic acid amplification tests for tuberculosis and with the FDA Center for Veterinary Medicine on antimicrobial resistance issues as well as with other agencies and organizations on a broad range of issues related to infectious diseases. In 2006 he became Medical Director for Emerging and Pandemic Threat Preparedness within the Center for Biologics Evaluation and Research (CBER) of the Food and Drug Administration. In this position he has lead and coordinated multiple Center and Agency efforts in these areas. </w:t>
      </w:r>
    </w:p>
    <w:p w:rsidR="00F75653" w:rsidRPr="007D5E22" w:rsidRDefault="00F75653" w:rsidP="00F75653">
      <w:pPr>
        <w:ind w:rightChars="-198" w:right="-475"/>
        <w:jc w:val="both"/>
        <w:rPr>
          <w:rFonts w:ascii="Times New Roman" w:hAnsi="Times New Roman"/>
        </w:rPr>
      </w:pPr>
    </w:p>
    <w:p w:rsidR="00F75653" w:rsidRDefault="00F75653" w:rsidP="00F75653">
      <w:pPr>
        <w:ind w:rightChars="-198" w:right="-475"/>
        <w:jc w:val="both"/>
        <w:rPr>
          <w:rFonts w:ascii="Times New Roman" w:hAnsi="Times New Roman"/>
          <w:color w:val="FF0000"/>
        </w:rPr>
      </w:pPr>
      <w:r w:rsidRPr="007D5E22">
        <w:rPr>
          <w:rFonts w:ascii="Times New Roman" w:hAnsi="Times New Roman"/>
        </w:rPr>
        <w:t xml:space="preserve">In October 2007 he joined Abbott as Divisional Vice President – Regulatory Policy and Intelligence </w:t>
      </w:r>
      <w:proofErr w:type="gramStart"/>
      <w:r w:rsidRPr="007D5E22">
        <w:rPr>
          <w:rFonts w:ascii="Times New Roman" w:hAnsi="Times New Roman"/>
        </w:rPr>
        <w:t>This</w:t>
      </w:r>
      <w:proofErr w:type="gramEnd"/>
      <w:r w:rsidRPr="007D5E22">
        <w:rPr>
          <w:rFonts w:ascii="Times New Roman" w:hAnsi="Times New Roman"/>
        </w:rPr>
        <w:t xml:space="preserve"> position is a global function with staff located in Rockville, MD and Maidenhead, U.K. In this role he is involved in multiple areas of </w:t>
      </w:r>
      <w:proofErr w:type="gramStart"/>
      <w:r w:rsidRPr="007D5E22">
        <w:rPr>
          <w:rFonts w:ascii="Times New Roman" w:hAnsi="Times New Roman"/>
        </w:rPr>
        <w:t>both product</w:t>
      </w:r>
      <w:proofErr w:type="gramEnd"/>
      <w:r w:rsidRPr="007D5E22">
        <w:rPr>
          <w:rFonts w:ascii="Times New Roman" w:hAnsi="Times New Roman"/>
        </w:rPr>
        <w:t xml:space="preserve"> and policy development as well as participating in trade association and NGO activities related to anti-infective and tuberculosis drug development. As a member of the FDA Alumni Association he has participated in several training sessions for staff from CDE/SFDA.</w:t>
      </w:r>
      <w:r>
        <w:rPr>
          <w:rFonts w:ascii="Times New Roman" w:hAnsi="Times New Roman"/>
          <w:color w:val="FF0000"/>
        </w:rPr>
        <w:br w:type="page"/>
      </w:r>
    </w:p>
    <w:p w:rsidR="00F75653" w:rsidRDefault="00F75653" w:rsidP="00F75653">
      <w:pPr>
        <w:widowControl/>
        <w:rPr>
          <w:rFonts w:ascii="Times New Roman" w:hAnsi="Times New Roman"/>
          <w:b/>
          <w:sz w:val="30"/>
          <w:szCs w:val="30"/>
        </w:rPr>
      </w:pPr>
    </w:p>
    <w:p w:rsidR="00F75653" w:rsidRDefault="00F75653" w:rsidP="00F75653">
      <w:pPr>
        <w:widowControl/>
        <w:rPr>
          <w:rFonts w:ascii="Times New Roman" w:hAnsi="Times New Roman"/>
          <w:b/>
          <w:sz w:val="30"/>
          <w:szCs w:val="30"/>
        </w:rPr>
      </w:pPr>
      <w:r>
        <w:rPr>
          <w:rFonts w:ascii="Times New Roman" w:hAnsi="Times New Roman"/>
          <w:b/>
          <w:noProof/>
        </w:rPr>
        <w:drawing>
          <wp:inline distT="0" distB="0" distL="0" distR="0">
            <wp:extent cx="1480140" cy="1934424"/>
            <wp:effectExtent l="19050" t="0" r="5760" b="0"/>
            <wp:docPr id="17" name="Picture 1" descr="Chi-wan 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wan Chen.jpg"/>
                    <pic:cNvPicPr>
                      <a:picLocks noChangeAspect="1" noChangeArrowheads="1"/>
                    </pic:cNvPicPr>
                  </pic:nvPicPr>
                  <pic:blipFill>
                    <a:blip r:embed="rId26" cstate="print"/>
                    <a:srcRect/>
                    <a:stretch>
                      <a:fillRect/>
                    </a:stretch>
                  </pic:blipFill>
                  <pic:spPr bwMode="auto">
                    <a:xfrm>
                      <a:off x="0" y="0"/>
                      <a:ext cx="1479985" cy="1934221"/>
                    </a:xfrm>
                    <a:prstGeom prst="rect">
                      <a:avLst/>
                    </a:prstGeom>
                    <a:noFill/>
                    <a:ln w="9525">
                      <a:noFill/>
                      <a:miter lim="800000"/>
                      <a:headEnd/>
                      <a:tailEnd/>
                    </a:ln>
                  </pic:spPr>
                </pic:pic>
              </a:graphicData>
            </a:graphic>
          </wp:inline>
        </w:drawing>
      </w:r>
    </w:p>
    <w:p w:rsidR="00F75653" w:rsidRDefault="00F75653" w:rsidP="00F75653">
      <w:pPr>
        <w:widowControl/>
        <w:rPr>
          <w:rFonts w:ascii="Times New Roman" w:hAnsi="Times New Roman"/>
          <w:b/>
          <w:sz w:val="30"/>
          <w:szCs w:val="30"/>
        </w:rPr>
      </w:pPr>
    </w:p>
    <w:p w:rsidR="00F75653" w:rsidRPr="000837A4" w:rsidRDefault="00F75653" w:rsidP="00F75653">
      <w:pPr>
        <w:widowControl/>
        <w:rPr>
          <w:rFonts w:ascii="Times New Roman" w:hAnsi="Times New Roman"/>
          <w:b/>
          <w:sz w:val="30"/>
          <w:szCs w:val="30"/>
        </w:rPr>
      </w:pPr>
      <w:r w:rsidRPr="00430769">
        <w:rPr>
          <w:rFonts w:ascii="Times New Roman" w:hAnsi="Times New Roman"/>
          <w:b/>
          <w:sz w:val="30"/>
          <w:szCs w:val="30"/>
        </w:rPr>
        <w:t>Chi-wan Chen</w:t>
      </w:r>
    </w:p>
    <w:p w:rsidR="00F75653" w:rsidRPr="00D05F05" w:rsidRDefault="00F75653" w:rsidP="00F75653">
      <w:pPr>
        <w:jc w:val="both"/>
        <w:rPr>
          <w:rFonts w:ascii="Times New Roman" w:hAnsi="Times New Roman"/>
        </w:rPr>
      </w:pPr>
    </w:p>
    <w:p w:rsidR="00F75653" w:rsidRPr="00D05F05" w:rsidRDefault="00F75653" w:rsidP="00F75653">
      <w:pPr>
        <w:widowControl/>
        <w:jc w:val="both"/>
        <w:rPr>
          <w:rFonts w:ascii="Times New Roman" w:hAnsi="Times New Roman"/>
        </w:rPr>
      </w:pPr>
      <w:r w:rsidRPr="00D05F05">
        <w:rPr>
          <w:rFonts w:ascii="Times New Roman" w:hAnsi="Times New Roman"/>
        </w:rPr>
        <w:t xml:space="preserve">Chi-wan Chen is Executive Director in Global CMC, Pfizer, responsible for regulatory CMC policies and strategies with a focus on Asia Pacific.  She chairs the Asia Pacific Focus Group under the International Society of Pharmaceutical Engineering (ISPE), and serves as an ad hoc CMC advisor to the China R&amp;D-based Pharmaceutical Association Committee (RDPAC) and to the Association of South East Asia Nations (ASEAN) Pharmaceutical Research Industry Association (APRIA).  Dr. Chen has made numerous presentations on regulatory and CMC topics in Asia Pacific.  </w:t>
      </w:r>
    </w:p>
    <w:p w:rsidR="00F75653" w:rsidRPr="00D05F05" w:rsidRDefault="00F75653" w:rsidP="00F75653">
      <w:pPr>
        <w:widowControl/>
        <w:jc w:val="both"/>
        <w:rPr>
          <w:rFonts w:ascii="Times New Roman" w:hAnsi="Times New Roman"/>
        </w:rPr>
      </w:pPr>
    </w:p>
    <w:p w:rsidR="00F75653" w:rsidRDefault="00F75653" w:rsidP="00F75653">
      <w:pPr>
        <w:widowControl/>
        <w:jc w:val="both"/>
        <w:rPr>
          <w:rFonts w:ascii="Times New Roman" w:hAnsi="Times New Roman"/>
          <w:color w:val="FF0000"/>
        </w:rPr>
      </w:pPr>
      <w:r w:rsidRPr="00D05F05">
        <w:rPr>
          <w:rFonts w:ascii="Times New Roman" w:hAnsi="Times New Roman"/>
        </w:rPr>
        <w:t>Prior to joining Pfizer in 2008, Dr. Chen had served in the U.S. FDA for more than 21 years and held several management positions in the Center for Drug Evaluation and Research (CDER), including Deputy Director in the Office of New Drug Quality Assessment (ONDQA).  She represented CDER on the ICH Q1AR, Q3AR/Q3BR, and Q8R Expert Working Groups (EWGs) between 1998 and 2008.  Dr. Chen is currently an active member of the Food and Drug Administration (FDA) Alumni Association International Network (FDAAAIN).  She has a Ph.D. degree in organic chemistry from the University of Wisconsin, U.S.A.</w:t>
      </w:r>
      <w:r>
        <w:rPr>
          <w:rFonts w:ascii="Times New Roman" w:hAnsi="Times New Roman"/>
          <w:color w:val="FF0000"/>
        </w:rPr>
        <w:br w:type="page"/>
      </w:r>
    </w:p>
    <w:p w:rsidR="00F75653" w:rsidRDefault="00F75653" w:rsidP="00F75653">
      <w:pPr>
        <w:widowControl/>
        <w:rPr>
          <w:rFonts w:ascii="Times New Roman" w:hAnsi="Times New Roman"/>
          <w:color w:val="FF0000"/>
        </w:rPr>
      </w:pPr>
    </w:p>
    <w:p w:rsidR="00F75653" w:rsidRDefault="00F75653" w:rsidP="00F75653">
      <w:pPr>
        <w:widowControl/>
        <w:rPr>
          <w:rFonts w:ascii="Times New Roman" w:hAnsi="Times New Roman"/>
          <w:b/>
          <w:sz w:val="30"/>
          <w:szCs w:val="30"/>
        </w:rPr>
      </w:pPr>
      <w:r w:rsidRPr="009A77C0">
        <w:rPr>
          <w:rFonts w:ascii="Times New Roman" w:hAnsi="Times New Roman" w:hint="eastAsia"/>
          <w:b/>
          <w:sz w:val="30"/>
          <w:szCs w:val="30"/>
        </w:rPr>
        <w:t xml:space="preserve">I </w:t>
      </w:r>
      <w:proofErr w:type="spellStart"/>
      <w:proofErr w:type="gramStart"/>
      <w:r w:rsidRPr="009A77C0">
        <w:rPr>
          <w:rFonts w:ascii="Times New Roman" w:hAnsi="Times New Roman" w:hint="eastAsia"/>
          <w:b/>
          <w:sz w:val="30"/>
          <w:szCs w:val="30"/>
        </w:rPr>
        <w:t>chun</w:t>
      </w:r>
      <w:proofErr w:type="spellEnd"/>
      <w:proofErr w:type="gramEnd"/>
      <w:r w:rsidRPr="009A77C0">
        <w:rPr>
          <w:rFonts w:ascii="Times New Roman" w:hAnsi="Times New Roman" w:hint="eastAsia"/>
          <w:b/>
          <w:sz w:val="30"/>
          <w:szCs w:val="30"/>
        </w:rPr>
        <w:t xml:space="preserve"> Lai</w:t>
      </w:r>
    </w:p>
    <w:p w:rsidR="00F75653" w:rsidRDefault="00F75653" w:rsidP="00F75653">
      <w:pPr>
        <w:widowControl/>
        <w:rPr>
          <w:rFonts w:ascii="Times New Roman" w:hAnsi="Times New Roman"/>
          <w:b/>
          <w:sz w:val="30"/>
          <w:szCs w:val="30"/>
        </w:rPr>
      </w:pPr>
    </w:p>
    <w:p w:rsidR="00F75653" w:rsidRDefault="00F75653" w:rsidP="00F75653">
      <w:pPr>
        <w:widowControl/>
        <w:rPr>
          <w:rFonts w:ascii="Times New Roman" w:hAnsi="Times New Roman"/>
          <w:b/>
          <w:sz w:val="30"/>
          <w:szCs w:val="30"/>
        </w:rPr>
      </w:pPr>
      <w:r>
        <w:rPr>
          <w:rFonts w:ascii="Times New Roman" w:hAnsi="Times New Roman" w:hint="eastAsia"/>
          <w:b/>
          <w:sz w:val="30"/>
          <w:szCs w:val="30"/>
        </w:rPr>
        <w:t>Education:</w:t>
      </w:r>
    </w:p>
    <w:p w:rsidR="00F75653" w:rsidRDefault="00F75653" w:rsidP="00F75653">
      <w:pPr>
        <w:widowControl/>
        <w:rPr>
          <w:rFonts w:ascii="Times New Roman" w:hAnsi="Times New Roman"/>
          <w:sz w:val="30"/>
          <w:szCs w:val="30"/>
        </w:rPr>
      </w:pPr>
      <w:r w:rsidRPr="009A77C0">
        <w:rPr>
          <w:rFonts w:ascii="Times New Roman" w:hAnsi="Times New Roman"/>
          <w:sz w:val="30"/>
          <w:szCs w:val="30"/>
        </w:rPr>
        <w:t>Medical Department</w:t>
      </w:r>
      <w:r w:rsidRPr="009A77C0">
        <w:rPr>
          <w:rFonts w:ascii="Times New Roman" w:hAnsi="Times New Roman" w:hint="eastAsia"/>
          <w:sz w:val="30"/>
          <w:szCs w:val="30"/>
        </w:rPr>
        <w:t>,</w:t>
      </w:r>
      <w:r w:rsidRPr="009A77C0">
        <w:rPr>
          <w:rFonts w:ascii="Times New Roman" w:hAnsi="Times New Roman"/>
          <w:sz w:val="30"/>
          <w:szCs w:val="30"/>
        </w:rPr>
        <w:t xml:space="preserve"> Taipei Medical University</w:t>
      </w:r>
    </w:p>
    <w:p w:rsidR="00F75653" w:rsidRPr="009A77C0" w:rsidRDefault="00F75653" w:rsidP="00F75653">
      <w:pPr>
        <w:widowControl/>
        <w:rPr>
          <w:rFonts w:ascii="Times New Roman" w:hAnsi="Times New Roman"/>
          <w:sz w:val="30"/>
          <w:szCs w:val="30"/>
        </w:rPr>
      </w:pPr>
    </w:p>
    <w:p w:rsidR="00F75653" w:rsidRDefault="00F75653" w:rsidP="00F75653">
      <w:pPr>
        <w:widowControl/>
        <w:rPr>
          <w:rFonts w:ascii="Times New Roman" w:hAnsi="Times New Roman"/>
          <w:b/>
          <w:sz w:val="30"/>
          <w:szCs w:val="30"/>
        </w:rPr>
      </w:pPr>
      <w:r>
        <w:rPr>
          <w:rFonts w:ascii="Times New Roman" w:hAnsi="Times New Roman" w:hint="eastAsia"/>
          <w:b/>
          <w:sz w:val="30"/>
          <w:szCs w:val="30"/>
        </w:rPr>
        <w:t>Present:</w:t>
      </w:r>
    </w:p>
    <w:p w:rsidR="00F75653" w:rsidRDefault="00F75653" w:rsidP="00F75653">
      <w:pPr>
        <w:widowControl/>
        <w:rPr>
          <w:rFonts w:ascii="Times New Roman" w:hAnsi="Times New Roman"/>
          <w:sz w:val="30"/>
          <w:szCs w:val="30"/>
        </w:rPr>
      </w:pPr>
      <w:r w:rsidRPr="009A77C0">
        <w:rPr>
          <w:rFonts w:ascii="Times New Roman" w:hAnsi="Times New Roman"/>
          <w:sz w:val="30"/>
          <w:szCs w:val="30"/>
        </w:rPr>
        <w:t>Team Leader</w:t>
      </w:r>
      <w:r w:rsidRPr="009A77C0">
        <w:rPr>
          <w:rFonts w:ascii="Times New Roman" w:hAnsi="Times New Roman" w:hint="eastAsia"/>
          <w:sz w:val="30"/>
          <w:szCs w:val="30"/>
        </w:rPr>
        <w:t>,</w:t>
      </w:r>
      <w:r w:rsidRPr="009A77C0">
        <w:rPr>
          <w:rFonts w:ascii="Times New Roman" w:hAnsi="Times New Roman"/>
          <w:sz w:val="30"/>
          <w:szCs w:val="30"/>
        </w:rPr>
        <w:t xml:space="preserve"> Center for Drug Evaluation</w:t>
      </w:r>
    </w:p>
    <w:p w:rsidR="00F75653" w:rsidRDefault="00F75653" w:rsidP="00F75653">
      <w:pPr>
        <w:widowControl/>
        <w:rPr>
          <w:rFonts w:ascii="Times New Roman" w:hAnsi="Times New Roman"/>
          <w:sz w:val="30"/>
          <w:szCs w:val="30"/>
        </w:rPr>
      </w:pPr>
      <w:r w:rsidRPr="009A77C0">
        <w:rPr>
          <w:rFonts w:ascii="Times New Roman" w:hAnsi="Times New Roman"/>
          <w:sz w:val="30"/>
          <w:szCs w:val="30"/>
        </w:rPr>
        <w:t>Medical Reviewer</w:t>
      </w:r>
      <w:r>
        <w:rPr>
          <w:rFonts w:ascii="Times New Roman" w:hAnsi="Times New Roman" w:hint="eastAsia"/>
          <w:sz w:val="30"/>
          <w:szCs w:val="30"/>
        </w:rPr>
        <w:t xml:space="preserve">, </w:t>
      </w:r>
      <w:r w:rsidRPr="009A77C0">
        <w:rPr>
          <w:rFonts w:ascii="Times New Roman" w:hAnsi="Times New Roman"/>
          <w:sz w:val="30"/>
          <w:szCs w:val="30"/>
        </w:rPr>
        <w:t>Center for Drug Evaluation</w:t>
      </w:r>
    </w:p>
    <w:p w:rsidR="00F75653" w:rsidRPr="009A77C0" w:rsidRDefault="00F75653" w:rsidP="00F75653">
      <w:pPr>
        <w:widowControl/>
        <w:rPr>
          <w:rFonts w:ascii="Times New Roman" w:hAnsi="Times New Roman"/>
          <w:sz w:val="30"/>
          <w:szCs w:val="30"/>
        </w:rPr>
      </w:pPr>
    </w:p>
    <w:p w:rsidR="00F75653" w:rsidRDefault="00F75653" w:rsidP="00F75653">
      <w:pPr>
        <w:widowControl/>
        <w:rPr>
          <w:rFonts w:ascii="Times New Roman" w:hAnsi="Times New Roman"/>
          <w:b/>
          <w:sz w:val="30"/>
          <w:szCs w:val="30"/>
        </w:rPr>
      </w:pPr>
      <w:r>
        <w:rPr>
          <w:rFonts w:ascii="Times New Roman" w:hAnsi="Times New Roman" w:hint="eastAsia"/>
          <w:b/>
          <w:sz w:val="30"/>
          <w:szCs w:val="30"/>
        </w:rPr>
        <w:t>Experience:</w:t>
      </w:r>
    </w:p>
    <w:p w:rsidR="00F75653" w:rsidRPr="009A77C0" w:rsidRDefault="00F75653" w:rsidP="00F75653">
      <w:pPr>
        <w:widowControl/>
        <w:rPr>
          <w:rFonts w:ascii="Times New Roman" w:hAnsi="Times New Roman"/>
          <w:sz w:val="30"/>
          <w:szCs w:val="30"/>
        </w:rPr>
      </w:pPr>
      <w:r w:rsidRPr="009A77C0">
        <w:rPr>
          <w:rFonts w:ascii="Times New Roman" w:hAnsi="Times New Roman"/>
          <w:sz w:val="30"/>
          <w:szCs w:val="30"/>
        </w:rPr>
        <w:t>Attending Physician</w:t>
      </w:r>
      <w:r w:rsidRPr="009A77C0">
        <w:rPr>
          <w:rFonts w:ascii="Times New Roman" w:hAnsi="Times New Roman" w:hint="eastAsia"/>
          <w:sz w:val="30"/>
          <w:szCs w:val="30"/>
        </w:rPr>
        <w:t xml:space="preserve">, </w:t>
      </w:r>
      <w:r w:rsidRPr="009A77C0">
        <w:rPr>
          <w:rFonts w:ascii="Times New Roman" w:hAnsi="Times New Roman"/>
          <w:sz w:val="30"/>
          <w:szCs w:val="30"/>
        </w:rPr>
        <w:t>Nephrology department</w:t>
      </w:r>
      <w:r w:rsidRPr="009A77C0">
        <w:rPr>
          <w:rFonts w:ascii="Times New Roman" w:hAnsi="Times New Roman" w:hint="eastAsia"/>
          <w:sz w:val="30"/>
          <w:szCs w:val="30"/>
        </w:rPr>
        <w:t>,</w:t>
      </w:r>
      <w:r w:rsidRPr="009A77C0">
        <w:rPr>
          <w:rFonts w:ascii="Times New Roman" w:hAnsi="Times New Roman"/>
          <w:sz w:val="30"/>
          <w:szCs w:val="30"/>
        </w:rPr>
        <w:t xml:space="preserve"> Taipei Medical University Hospital</w:t>
      </w:r>
    </w:p>
    <w:p w:rsidR="00F75653" w:rsidRPr="006354C9" w:rsidRDefault="00F75653" w:rsidP="00F75653">
      <w:pPr>
        <w:jc w:val="both"/>
        <w:rPr>
          <w:rFonts w:ascii="Times New Roman" w:hAnsi="Times New Roman"/>
          <w:color w:val="FF0000"/>
        </w:rPr>
      </w:pPr>
    </w:p>
    <w:p w:rsidR="00F75653" w:rsidRDefault="00F75653" w:rsidP="00F75653">
      <w:pPr>
        <w:widowControl/>
        <w:rPr>
          <w:rFonts w:ascii="Times New Roman" w:hAnsi="Times New Roman"/>
          <w:color w:val="FF0000"/>
        </w:rPr>
      </w:pPr>
      <w:r>
        <w:rPr>
          <w:rFonts w:ascii="Times New Roman" w:hAnsi="Times New Roman"/>
          <w:color w:val="FF0000"/>
        </w:rPr>
        <w:br w:type="page"/>
      </w:r>
    </w:p>
    <w:p w:rsidR="00F75653" w:rsidRDefault="00F75653" w:rsidP="00F75653">
      <w:pPr>
        <w:widowControl/>
        <w:rPr>
          <w:rFonts w:ascii="Times New Roman" w:hAnsi="Times New Roman"/>
          <w:b/>
          <w:sz w:val="30"/>
          <w:szCs w:val="30"/>
        </w:rPr>
      </w:pPr>
    </w:p>
    <w:p w:rsidR="00F75653" w:rsidRDefault="00F75653" w:rsidP="00F75653">
      <w:pPr>
        <w:widowControl/>
        <w:rPr>
          <w:rFonts w:ascii="Times New Roman" w:hAnsi="Times New Roman"/>
          <w:b/>
          <w:sz w:val="30"/>
          <w:szCs w:val="30"/>
        </w:rPr>
      </w:pPr>
      <w:r>
        <w:rPr>
          <w:noProof/>
        </w:rPr>
        <w:drawing>
          <wp:inline distT="0" distB="0" distL="0" distR="0">
            <wp:extent cx="1543050" cy="1962561"/>
            <wp:effectExtent l="19050" t="0" r="0" b="0"/>
            <wp:docPr id="18" name="圖片 13" descr="ls-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s-cv"/>
                    <pic:cNvPicPr>
                      <a:picLocks noChangeAspect="1" noChangeArrowheads="1"/>
                    </pic:cNvPicPr>
                  </pic:nvPicPr>
                  <pic:blipFill>
                    <a:blip r:embed="rId27" cstate="print"/>
                    <a:srcRect/>
                    <a:stretch>
                      <a:fillRect/>
                    </a:stretch>
                  </pic:blipFill>
                  <pic:spPr bwMode="auto">
                    <a:xfrm>
                      <a:off x="0" y="0"/>
                      <a:ext cx="1546586" cy="1967058"/>
                    </a:xfrm>
                    <a:prstGeom prst="rect">
                      <a:avLst/>
                    </a:prstGeom>
                    <a:noFill/>
                    <a:ln w="9525">
                      <a:noFill/>
                      <a:miter lim="800000"/>
                      <a:headEnd/>
                      <a:tailEnd/>
                    </a:ln>
                  </pic:spPr>
                </pic:pic>
              </a:graphicData>
            </a:graphic>
          </wp:inline>
        </w:drawing>
      </w:r>
    </w:p>
    <w:p w:rsidR="00F75653" w:rsidRDefault="00F75653" w:rsidP="00F75653">
      <w:pPr>
        <w:widowControl/>
        <w:rPr>
          <w:rFonts w:ascii="Times New Roman" w:hAnsi="Times New Roman"/>
          <w:b/>
          <w:sz w:val="30"/>
          <w:szCs w:val="30"/>
        </w:rPr>
      </w:pPr>
    </w:p>
    <w:p w:rsidR="00F75653" w:rsidRPr="000837A4" w:rsidRDefault="00F75653" w:rsidP="00F75653">
      <w:pPr>
        <w:widowControl/>
        <w:rPr>
          <w:rFonts w:ascii="Times New Roman" w:hAnsi="Times New Roman"/>
          <w:b/>
          <w:sz w:val="30"/>
          <w:szCs w:val="30"/>
        </w:rPr>
      </w:pPr>
      <w:r w:rsidRPr="00430769">
        <w:rPr>
          <w:rFonts w:ascii="Times New Roman" w:hAnsi="Times New Roman"/>
          <w:b/>
          <w:sz w:val="30"/>
          <w:szCs w:val="30"/>
        </w:rPr>
        <w:t xml:space="preserve">Laurent </w:t>
      </w:r>
      <w:proofErr w:type="spellStart"/>
      <w:r w:rsidRPr="00430769">
        <w:rPr>
          <w:rFonts w:ascii="Times New Roman" w:hAnsi="Times New Roman"/>
          <w:b/>
          <w:sz w:val="30"/>
          <w:szCs w:val="30"/>
        </w:rPr>
        <w:t>Selles</w:t>
      </w:r>
      <w:proofErr w:type="spellEnd"/>
    </w:p>
    <w:p w:rsidR="00F75653" w:rsidRDefault="00F75653" w:rsidP="00F75653">
      <w:pPr>
        <w:jc w:val="both"/>
        <w:rPr>
          <w:rFonts w:ascii="Arial Rounded MT Bold" w:eastAsia="標楷體" w:hAnsi="Arial Rounded MT Bold"/>
          <w:color w:val="000000" w:themeColor="text1"/>
          <w:sz w:val="22"/>
        </w:rPr>
      </w:pPr>
    </w:p>
    <w:p w:rsidR="00F75653" w:rsidRPr="00D05F05" w:rsidRDefault="00F75653" w:rsidP="00F75653">
      <w:pPr>
        <w:widowControl/>
        <w:jc w:val="both"/>
        <w:rPr>
          <w:rFonts w:ascii="Times New Roman" w:hAnsi="Times New Roman"/>
        </w:rPr>
      </w:pPr>
      <w:r w:rsidRPr="00D05F05">
        <w:rPr>
          <w:rFonts w:ascii="Times New Roman" w:hAnsi="Times New Roman"/>
        </w:rPr>
        <w:t>Laurent SELLES is in charge of international relations for the Health Technology and Cosmetics Unit of the Directorate General Health and Consumers of the European Commission.</w:t>
      </w:r>
    </w:p>
    <w:p w:rsidR="00F75653" w:rsidRPr="00D05F05" w:rsidRDefault="00F75653" w:rsidP="00F75653">
      <w:pPr>
        <w:widowControl/>
        <w:jc w:val="both"/>
        <w:rPr>
          <w:rFonts w:ascii="Times New Roman" w:hAnsi="Times New Roman"/>
        </w:rPr>
      </w:pPr>
    </w:p>
    <w:p w:rsidR="00F75653" w:rsidRPr="00D05F05" w:rsidRDefault="00F75653" w:rsidP="00F75653">
      <w:pPr>
        <w:widowControl/>
        <w:jc w:val="both"/>
        <w:rPr>
          <w:rFonts w:ascii="Times New Roman" w:hAnsi="Times New Roman"/>
        </w:rPr>
      </w:pPr>
      <w:r w:rsidRPr="00D05F05">
        <w:rPr>
          <w:rFonts w:ascii="Times New Roman" w:hAnsi="Times New Roman"/>
        </w:rPr>
        <w:t>He graduated from the ‘Physics and Chemistry School of Paris’ (including research at Northeastern University, Boston, USA) and from the University of Paris VII with an Advanced Studies Degree in ‘Physics of Energy’.</w:t>
      </w:r>
    </w:p>
    <w:p w:rsidR="00F75653" w:rsidRPr="00D05F05" w:rsidRDefault="00F75653" w:rsidP="00F75653">
      <w:pPr>
        <w:widowControl/>
        <w:jc w:val="both"/>
        <w:rPr>
          <w:rFonts w:ascii="Times New Roman" w:hAnsi="Times New Roman"/>
        </w:rPr>
      </w:pPr>
    </w:p>
    <w:p w:rsidR="00F75653" w:rsidRPr="00D05F05" w:rsidRDefault="00F75653" w:rsidP="00F75653">
      <w:pPr>
        <w:widowControl/>
        <w:jc w:val="both"/>
        <w:rPr>
          <w:rFonts w:ascii="Times New Roman" w:hAnsi="Times New Roman"/>
        </w:rPr>
      </w:pPr>
      <w:r w:rsidRPr="00D05F05">
        <w:rPr>
          <w:rFonts w:ascii="Times New Roman" w:hAnsi="Times New Roman"/>
        </w:rPr>
        <w:t>After 12 years in the automotive industry in R&amp;D activities, he joined the European Commission to launch the Polis/</w:t>
      </w:r>
      <w:proofErr w:type="spellStart"/>
      <w:r w:rsidRPr="00D05F05">
        <w:rPr>
          <w:rFonts w:ascii="Times New Roman" w:hAnsi="Times New Roman"/>
        </w:rPr>
        <w:t>Telecities</w:t>
      </w:r>
      <w:proofErr w:type="spellEnd"/>
      <w:r w:rsidRPr="00D05F05">
        <w:rPr>
          <w:rFonts w:ascii="Times New Roman" w:hAnsi="Times New Roman"/>
        </w:rPr>
        <w:t xml:space="preserve"> network of European cities.</w:t>
      </w:r>
    </w:p>
    <w:p w:rsidR="00F75653" w:rsidRPr="00D05F05" w:rsidRDefault="00F75653" w:rsidP="00F75653">
      <w:pPr>
        <w:widowControl/>
        <w:jc w:val="both"/>
        <w:rPr>
          <w:rFonts w:ascii="Times New Roman" w:hAnsi="Times New Roman"/>
        </w:rPr>
      </w:pPr>
    </w:p>
    <w:p w:rsidR="00F75653" w:rsidRPr="00D05F05" w:rsidRDefault="00F75653" w:rsidP="00F75653">
      <w:pPr>
        <w:widowControl/>
        <w:jc w:val="both"/>
        <w:rPr>
          <w:rFonts w:ascii="Times New Roman" w:hAnsi="Times New Roman"/>
        </w:rPr>
      </w:pPr>
      <w:r w:rsidRPr="00D05F05">
        <w:rPr>
          <w:rFonts w:ascii="Times New Roman" w:hAnsi="Times New Roman"/>
        </w:rPr>
        <w:t>In 1996 he contributed to the EU legislation relating to automotive construction on safety and environmental issues as a deputy head of unit. He then joined the Cosmetics and Medical Devices unit as a deputy head of unit all policy and international issues regarding public safety.</w:t>
      </w:r>
    </w:p>
    <w:p w:rsidR="00F75653" w:rsidRPr="00D05F05" w:rsidRDefault="00F75653" w:rsidP="00F75653">
      <w:pPr>
        <w:widowControl/>
        <w:jc w:val="both"/>
        <w:rPr>
          <w:rFonts w:ascii="Times New Roman" w:hAnsi="Times New Roman"/>
        </w:rPr>
      </w:pPr>
    </w:p>
    <w:p w:rsidR="00F75653" w:rsidRPr="00D05F05" w:rsidRDefault="00F75653" w:rsidP="00F75653">
      <w:pPr>
        <w:widowControl/>
        <w:jc w:val="both"/>
        <w:rPr>
          <w:rFonts w:ascii="Times New Roman" w:hAnsi="Times New Roman"/>
        </w:rPr>
      </w:pPr>
      <w:r w:rsidRPr="00D05F05">
        <w:rPr>
          <w:rFonts w:ascii="Times New Roman" w:hAnsi="Times New Roman"/>
        </w:rPr>
        <w:t>Laurent SELLES is in charge of the international cooperation with bilateral dialogues between the EU and its main trading partners and in multilateral frameworks (such as the Global Harmonization Task Force for Medical Devices GHTF, the International Medical Device Regulators' Forum IMDRF and the International Cooperation on Cosmetics' Regulation ICCR). In this respect, after ensuring the coordination with the health ministries of the Member States, he represents the European position at the steering committees of GHTF, IMDRF and ICCR. He also chairs the GHTF/IMDRF working group on Unique Device Identification (UDI) with the aim of permitting traceability at an international level.</w:t>
      </w:r>
    </w:p>
    <w:p w:rsidR="00F75653" w:rsidRPr="00D05F05" w:rsidRDefault="00F75653" w:rsidP="00F75653">
      <w:pPr>
        <w:widowControl/>
        <w:rPr>
          <w:rFonts w:ascii="Times New Roman" w:hAnsi="Times New Roman"/>
        </w:rPr>
      </w:pPr>
      <w:r w:rsidRPr="00D05F05">
        <w:rPr>
          <w:rFonts w:ascii="Times New Roman" w:hAnsi="Times New Roman"/>
        </w:rPr>
        <w:br w:type="page"/>
      </w:r>
    </w:p>
    <w:p w:rsidR="00F75653" w:rsidRDefault="00F75653" w:rsidP="00F75653">
      <w:pPr>
        <w:widowControl/>
        <w:rPr>
          <w:rFonts w:ascii="Times New Roman" w:hAnsi="Times New Roman"/>
          <w:b/>
          <w:sz w:val="30"/>
          <w:szCs w:val="30"/>
        </w:rPr>
      </w:pPr>
    </w:p>
    <w:p w:rsidR="00F75653" w:rsidRDefault="00F75653" w:rsidP="00F75653">
      <w:pPr>
        <w:widowControl/>
        <w:rPr>
          <w:rFonts w:ascii="Times New Roman" w:hAnsi="Times New Roman"/>
          <w:b/>
          <w:sz w:val="30"/>
          <w:szCs w:val="30"/>
        </w:rPr>
      </w:pPr>
      <w:r w:rsidRPr="007D5E22">
        <w:rPr>
          <w:rFonts w:ascii="Times New Roman" w:hAnsi="Times New Roman" w:hint="eastAsia"/>
          <w:b/>
          <w:noProof/>
          <w:sz w:val="30"/>
          <w:szCs w:val="30"/>
        </w:rPr>
        <w:drawing>
          <wp:inline distT="0" distB="0" distL="0" distR="0">
            <wp:extent cx="1495425" cy="1998197"/>
            <wp:effectExtent l="19050" t="0" r="9525" b="0"/>
            <wp:docPr id="1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a:stretch>
                      <a:fillRect/>
                    </a:stretch>
                  </pic:blipFill>
                  <pic:spPr bwMode="auto">
                    <a:xfrm>
                      <a:off x="0" y="0"/>
                      <a:ext cx="1495918" cy="1998856"/>
                    </a:xfrm>
                    <a:prstGeom prst="rect">
                      <a:avLst/>
                    </a:prstGeom>
                    <a:noFill/>
                    <a:ln w="9525">
                      <a:noFill/>
                      <a:miter lim="800000"/>
                      <a:headEnd/>
                      <a:tailEnd/>
                    </a:ln>
                  </pic:spPr>
                </pic:pic>
              </a:graphicData>
            </a:graphic>
          </wp:inline>
        </w:drawing>
      </w:r>
    </w:p>
    <w:p w:rsidR="00F75653" w:rsidRDefault="00F75653" w:rsidP="00F75653">
      <w:pPr>
        <w:widowControl/>
        <w:rPr>
          <w:rFonts w:ascii="Times New Roman" w:hAnsi="Times New Roman"/>
          <w:b/>
          <w:sz w:val="30"/>
          <w:szCs w:val="30"/>
        </w:rPr>
      </w:pPr>
    </w:p>
    <w:p w:rsidR="00F75653" w:rsidRPr="000837A4" w:rsidRDefault="00F75653" w:rsidP="00F75653">
      <w:pPr>
        <w:widowControl/>
        <w:rPr>
          <w:rFonts w:ascii="Times New Roman" w:hAnsi="Times New Roman"/>
          <w:b/>
          <w:sz w:val="30"/>
          <w:szCs w:val="30"/>
        </w:rPr>
      </w:pPr>
      <w:r w:rsidRPr="000837A4">
        <w:rPr>
          <w:rFonts w:ascii="Times New Roman" w:hAnsi="Times New Roman"/>
          <w:b/>
          <w:sz w:val="30"/>
          <w:szCs w:val="30"/>
        </w:rPr>
        <w:t xml:space="preserve">Yi </w:t>
      </w:r>
      <w:proofErr w:type="spellStart"/>
      <w:r w:rsidRPr="000837A4">
        <w:rPr>
          <w:rFonts w:ascii="Times New Roman" w:hAnsi="Times New Roman"/>
          <w:b/>
          <w:sz w:val="30"/>
          <w:szCs w:val="30"/>
        </w:rPr>
        <w:t>Guo</w:t>
      </w:r>
      <w:proofErr w:type="spellEnd"/>
    </w:p>
    <w:p w:rsidR="00F75653" w:rsidRPr="00DC7D04" w:rsidRDefault="00F75653" w:rsidP="00F75653">
      <w:pPr>
        <w:jc w:val="both"/>
        <w:rPr>
          <w:rFonts w:ascii="Times New Roman" w:hAnsi="Times New Roman"/>
        </w:rPr>
      </w:pPr>
    </w:p>
    <w:p w:rsidR="00F75653" w:rsidRPr="00DC7D04" w:rsidRDefault="00F75653" w:rsidP="00F75653">
      <w:pPr>
        <w:widowControl/>
        <w:jc w:val="both"/>
        <w:rPr>
          <w:rFonts w:ascii="Times New Roman" w:hAnsi="Times New Roman"/>
          <w:u w:val="single"/>
        </w:rPr>
      </w:pPr>
      <w:r w:rsidRPr="00DC7D04">
        <w:rPr>
          <w:rFonts w:ascii="Times New Roman" w:hAnsi="Times New Roman" w:hint="eastAsia"/>
          <w:u w:val="single"/>
        </w:rPr>
        <w:t>Belonging</w:t>
      </w:r>
    </w:p>
    <w:p w:rsidR="00F75653" w:rsidRPr="00DC7D04" w:rsidRDefault="00F75653" w:rsidP="00F75653">
      <w:pPr>
        <w:widowControl/>
        <w:jc w:val="both"/>
        <w:rPr>
          <w:rFonts w:ascii="Times New Roman" w:hAnsi="Times New Roman"/>
        </w:rPr>
      </w:pPr>
      <w:r w:rsidRPr="00DC7D04">
        <w:rPr>
          <w:rFonts w:ascii="Times New Roman" w:hAnsi="Times New Roman"/>
        </w:rPr>
        <w:t>Chief Reviewer,</w:t>
      </w:r>
      <w:r w:rsidRPr="00DC7D04">
        <w:rPr>
          <w:rFonts w:ascii="Times New Roman" w:hAnsi="Times New Roman" w:hint="eastAsia"/>
        </w:rPr>
        <w:t xml:space="preserve"> Office of Medical Devices </w:t>
      </w:r>
      <w:r w:rsidRPr="00DC7D04">
        <w:rPr>
          <w:rFonts w:ascii="Times New Roman" w:hAnsi="Times New Roman" w:hint="eastAsia"/>
        </w:rPr>
        <w:t>Ⅱ</w:t>
      </w:r>
      <w:r w:rsidRPr="00DC7D04">
        <w:rPr>
          <w:rFonts w:ascii="Times New Roman" w:hAnsi="Times New Roman" w:hint="eastAsia"/>
        </w:rPr>
        <w:t xml:space="preserve">, </w:t>
      </w:r>
      <w:r w:rsidRPr="00DC7D04">
        <w:rPr>
          <w:rFonts w:ascii="Times New Roman" w:hAnsi="Times New Roman"/>
        </w:rPr>
        <w:t xml:space="preserve">Pharmaceuticals and Medical Devices Agency (PMDA)  </w:t>
      </w:r>
    </w:p>
    <w:p w:rsidR="00F75653" w:rsidRPr="00DC7D04" w:rsidRDefault="00F75653" w:rsidP="00F75653">
      <w:pPr>
        <w:widowControl/>
        <w:jc w:val="both"/>
        <w:rPr>
          <w:rFonts w:ascii="Times New Roman" w:hAnsi="Times New Roman"/>
        </w:rPr>
      </w:pPr>
    </w:p>
    <w:p w:rsidR="00F75653" w:rsidRPr="00DC7D04" w:rsidRDefault="00F75653" w:rsidP="00F75653">
      <w:pPr>
        <w:widowControl/>
        <w:jc w:val="both"/>
        <w:rPr>
          <w:rFonts w:ascii="Times New Roman" w:hAnsi="Times New Roman"/>
          <w:u w:val="single"/>
        </w:rPr>
      </w:pPr>
      <w:r w:rsidRPr="00DC7D04">
        <w:rPr>
          <w:rFonts w:ascii="Times New Roman" w:hAnsi="Times New Roman" w:hint="eastAsia"/>
          <w:u w:val="single"/>
        </w:rPr>
        <w:t>Educational Background</w:t>
      </w:r>
    </w:p>
    <w:p w:rsidR="00F75653" w:rsidRPr="00DC7D04" w:rsidRDefault="00F75653" w:rsidP="00F75653">
      <w:pPr>
        <w:pStyle w:val="a5"/>
        <w:widowControl/>
        <w:numPr>
          <w:ilvl w:val="0"/>
          <w:numId w:val="2"/>
        </w:numPr>
        <w:ind w:leftChars="0"/>
        <w:jc w:val="both"/>
        <w:rPr>
          <w:rFonts w:ascii="Times New Roman" w:hAnsi="Times New Roman"/>
        </w:rPr>
      </w:pPr>
      <w:r w:rsidRPr="00DC7D04">
        <w:rPr>
          <w:rFonts w:ascii="Times New Roman" w:hAnsi="Times New Roman"/>
        </w:rPr>
        <w:t xml:space="preserve">MD., Capital Medical University, </w:t>
      </w:r>
      <w:proofErr w:type="spellStart"/>
      <w:r w:rsidRPr="00DC7D04">
        <w:rPr>
          <w:rFonts w:ascii="Times New Roman" w:hAnsi="Times New Roman"/>
        </w:rPr>
        <w:t>BeiJing</w:t>
      </w:r>
      <w:proofErr w:type="spellEnd"/>
      <w:r w:rsidRPr="00DC7D04">
        <w:rPr>
          <w:rFonts w:ascii="Times New Roman" w:hAnsi="Times New Roman"/>
        </w:rPr>
        <w:t>, China, 1996</w:t>
      </w:r>
    </w:p>
    <w:p w:rsidR="00F75653" w:rsidRPr="00DC7D04" w:rsidRDefault="00F75653" w:rsidP="00F75653">
      <w:pPr>
        <w:pStyle w:val="a5"/>
        <w:widowControl/>
        <w:numPr>
          <w:ilvl w:val="0"/>
          <w:numId w:val="2"/>
        </w:numPr>
        <w:ind w:leftChars="0"/>
        <w:jc w:val="both"/>
        <w:rPr>
          <w:rFonts w:ascii="Times New Roman" w:hAnsi="Times New Roman"/>
        </w:rPr>
      </w:pPr>
      <w:r w:rsidRPr="00DC7D04">
        <w:rPr>
          <w:rFonts w:ascii="Times New Roman" w:hAnsi="Times New Roman"/>
        </w:rPr>
        <w:t xml:space="preserve">Ph.D. in Engineering, </w:t>
      </w:r>
      <w:proofErr w:type="spellStart"/>
      <w:r w:rsidRPr="00DC7D04">
        <w:rPr>
          <w:rFonts w:ascii="Times New Roman" w:hAnsi="Times New Roman"/>
        </w:rPr>
        <w:t>Nagaoka</w:t>
      </w:r>
      <w:proofErr w:type="spellEnd"/>
      <w:r w:rsidRPr="00DC7D04">
        <w:rPr>
          <w:rFonts w:ascii="Times New Roman" w:hAnsi="Times New Roman"/>
        </w:rPr>
        <w:t xml:space="preserve"> University of Technology, Niigata, Japan, 2004 </w:t>
      </w:r>
    </w:p>
    <w:p w:rsidR="00F75653" w:rsidRPr="00DC7D04" w:rsidRDefault="00F75653" w:rsidP="00F75653">
      <w:pPr>
        <w:widowControl/>
        <w:jc w:val="both"/>
        <w:rPr>
          <w:rFonts w:ascii="Times New Roman" w:hAnsi="Times New Roman"/>
        </w:rPr>
      </w:pPr>
    </w:p>
    <w:p w:rsidR="00F75653" w:rsidRPr="00DC7D04" w:rsidRDefault="00F75653" w:rsidP="00F75653">
      <w:pPr>
        <w:widowControl/>
        <w:jc w:val="both"/>
        <w:rPr>
          <w:rFonts w:ascii="Times New Roman" w:hAnsi="Times New Roman"/>
          <w:u w:val="single"/>
        </w:rPr>
      </w:pPr>
      <w:r w:rsidRPr="00DC7D04">
        <w:rPr>
          <w:rFonts w:ascii="Times New Roman" w:hAnsi="Times New Roman" w:hint="eastAsia"/>
          <w:u w:val="single"/>
        </w:rPr>
        <w:t>Professional Experience</w:t>
      </w:r>
    </w:p>
    <w:p w:rsidR="00F75653" w:rsidRPr="00DC7D04" w:rsidRDefault="00F75653" w:rsidP="00F75653">
      <w:pPr>
        <w:pStyle w:val="a5"/>
        <w:widowControl/>
        <w:numPr>
          <w:ilvl w:val="0"/>
          <w:numId w:val="3"/>
        </w:numPr>
        <w:ind w:leftChars="0"/>
        <w:jc w:val="both"/>
        <w:rPr>
          <w:rFonts w:ascii="Times New Roman" w:hAnsi="Times New Roman"/>
        </w:rPr>
      </w:pPr>
      <w:r w:rsidRPr="00DC7D04">
        <w:rPr>
          <w:rFonts w:ascii="Times New Roman" w:hAnsi="Times New Roman" w:hint="eastAsia"/>
        </w:rPr>
        <w:t>1996</w:t>
      </w:r>
      <w:r>
        <w:rPr>
          <w:rFonts w:ascii="Times New Roman" w:hAnsi="Times New Roman" w:hint="eastAsia"/>
        </w:rPr>
        <w:t xml:space="preserve"> </w:t>
      </w:r>
      <w:r w:rsidRPr="00DC7D04">
        <w:rPr>
          <w:rFonts w:ascii="Times New Roman" w:hAnsi="Times New Roman" w:hint="eastAsia"/>
        </w:rPr>
        <w:t>Sep.</w:t>
      </w:r>
      <w:r w:rsidRPr="00DC7D04">
        <w:rPr>
          <w:rFonts w:ascii="Times New Roman" w:hAnsi="Times New Roman" w:hint="eastAsia"/>
        </w:rPr>
        <w:t>～</w:t>
      </w:r>
      <w:r w:rsidRPr="00DC7D04">
        <w:rPr>
          <w:rFonts w:ascii="Times New Roman" w:hAnsi="Times New Roman" w:hint="eastAsia"/>
        </w:rPr>
        <w:t>1998 Sep.</w:t>
      </w:r>
    </w:p>
    <w:p w:rsidR="00F75653" w:rsidRPr="00DC7D04" w:rsidRDefault="00F75653" w:rsidP="00F75653">
      <w:pPr>
        <w:pStyle w:val="a5"/>
        <w:widowControl/>
        <w:ind w:leftChars="0"/>
        <w:jc w:val="both"/>
        <w:rPr>
          <w:rFonts w:ascii="Times New Roman" w:hAnsi="Times New Roman"/>
        </w:rPr>
      </w:pPr>
      <w:r w:rsidRPr="00DC7D04">
        <w:rPr>
          <w:rFonts w:ascii="Times New Roman" w:hAnsi="Times New Roman"/>
        </w:rPr>
        <w:t xml:space="preserve">Chinese Rehabilitation Research </w:t>
      </w:r>
      <w:proofErr w:type="gramStart"/>
      <w:r w:rsidRPr="00DC7D04">
        <w:rPr>
          <w:rFonts w:ascii="Times New Roman" w:hAnsi="Times New Roman"/>
        </w:rPr>
        <w:t>Center(</w:t>
      </w:r>
      <w:proofErr w:type="gramEnd"/>
      <w:r w:rsidRPr="00DC7D04">
        <w:rPr>
          <w:rFonts w:ascii="Times New Roman" w:hAnsi="Times New Roman"/>
        </w:rPr>
        <w:t xml:space="preserve">CRRC), as a neurologist in the </w:t>
      </w:r>
    </w:p>
    <w:p w:rsidR="00F75653" w:rsidRPr="00DC7D04" w:rsidRDefault="00F75653" w:rsidP="00F75653">
      <w:pPr>
        <w:pStyle w:val="a5"/>
        <w:widowControl/>
        <w:ind w:leftChars="0"/>
        <w:jc w:val="both"/>
        <w:rPr>
          <w:rFonts w:ascii="Times New Roman" w:hAnsi="Times New Roman"/>
        </w:rPr>
      </w:pPr>
      <w:r w:rsidRPr="00DC7D04">
        <w:rPr>
          <w:rFonts w:ascii="Times New Roman" w:hAnsi="Times New Roman"/>
        </w:rPr>
        <w:t>Neurology Department,</w:t>
      </w:r>
    </w:p>
    <w:p w:rsidR="00F75653" w:rsidRPr="00DC7D04" w:rsidRDefault="00F75653" w:rsidP="00F75653">
      <w:pPr>
        <w:pStyle w:val="a5"/>
        <w:widowControl/>
        <w:numPr>
          <w:ilvl w:val="0"/>
          <w:numId w:val="3"/>
        </w:numPr>
        <w:ind w:leftChars="0"/>
        <w:jc w:val="both"/>
        <w:rPr>
          <w:rFonts w:ascii="Times New Roman" w:hAnsi="Times New Roman"/>
        </w:rPr>
      </w:pPr>
      <w:r w:rsidRPr="00DC7D04">
        <w:rPr>
          <w:rFonts w:ascii="Times New Roman" w:hAnsi="Times New Roman" w:hint="eastAsia"/>
        </w:rPr>
        <w:t>2004</w:t>
      </w:r>
      <w:r>
        <w:rPr>
          <w:rFonts w:ascii="Times New Roman" w:hAnsi="Times New Roman" w:hint="eastAsia"/>
        </w:rPr>
        <w:t xml:space="preserve"> </w:t>
      </w:r>
      <w:r w:rsidRPr="00DC7D04">
        <w:rPr>
          <w:rFonts w:ascii="Times New Roman" w:hAnsi="Times New Roman" w:hint="eastAsia"/>
        </w:rPr>
        <w:t>Apr.</w:t>
      </w:r>
      <w:r w:rsidRPr="00DC7D04">
        <w:rPr>
          <w:rFonts w:ascii="Times New Roman" w:hAnsi="Times New Roman" w:hint="eastAsia"/>
        </w:rPr>
        <w:t>～</w:t>
      </w:r>
      <w:r w:rsidRPr="00DC7D04">
        <w:rPr>
          <w:rFonts w:ascii="Times New Roman" w:hAnsi="Times New Roman" w:hint="eastAsia"/>
        </w:rPr>
        <w:t>2008 Mar.</w:t>
      </w:r>
    </w:p>
    <w:p w:rsidR="00F75653" w:rsidRPr="00DC7D04" w:rsidRDefault="00F75653" w:rsidP="00F75653">
      <w:pPr>
        <w:pStyle w:val="a5"/>
        <w:widowControl/>
        <w:ind w:leftChars="0"/>
        <w:jc w:val="both"/>
        <w:rPr>
          <w:rFonts w:ascii="Times New Roman" w:hAnsi="Times New Roman"/>
        </w:rPr>
      </w:pPr>
      <w:r w:rsidRPr="00DC7D04">
        <w:rPr>
          <w:rFonts w:ascii="Times New Roman" w:hAnsi="Times New Roman" w:hint="eastAsia"/>
        </w:rPr>
        <w:t>Paramount Bed Co., Ltd., as a researcher in the Research and Development Department,</w:t>
      </w:r>
    </w:p>
    <w:p w:rsidR="00F75653" w:rsidRPr="00DC7D04" w:rsidRDefault="00F75653" w:rsidP="00F75653">
      <w:pPr>
        <w:pStyle w:val="a5"/>
        <w:widowControl/>
        <w:numPr>
          <w:ilvl w:val="0"/>
          <w:numId w:val="3"/>
        </w:numPr>
        <w:ind w:leftChars="0"/>
        <w:jc w:val="both"/>
        <w:rPr>
          <w:rFonts w:ascii="Times New Roman" w:hAnsi="Times New Roman"/>
        </w:rPr>
      </w:pPr>
      <w:r w:rsidRPr="00DC7D04">
        <w:rPr>
          <w:rFonts w:ascii="Times New Roman" w:hAnsi="Times New Roman" w:hint="eastAsia"/>
        </w:rPr>
        <w:t>2008</w:t>
      </w:r>
      <w:r>
        <w:rPr>
          <w:rFonts w:ascii="Times New Roman" w:hAnsi="Times New Roman" w:hint="eastAsia"/>
        </w:rPr>
        <w:t xml:space="preserve"> </w:t>
      </w:r>
      <w:r w:rsidRPr="00DC7D04">
        <w:rPr>
          <w:rFonts w:ascii="Times New Roman" w:hAnsi="Times New Roman" w:hint="eastAsia"/>
        </w:rPr>
        <w:t>Apr.</w:t>
      </w:r>
      <w:r w:rsidRPr="00DC7D04">
        <w:rPr>
          <w:rFonts w:ascii="Times New Roman" w:hAnsi="Times New Roman" w:hint="eastAsia"/>
        </w:rPr>
        <w:t xml:space="preserve">～　</w:t>
      </w:r>
    </w:p>
    <w:p w:rsidR="00F75653" w:rsidRDefault="00F75653" w:rsidP="00F75653">
      <w:pPr>
        <w:pStyle w:val="a5"/>
        <w:widowControl/>
        <w:ind w:leftChars="0"/>
        <w:jc w:val="both"/>
        <w:rPr>
          <w:rFonts w:ascii="Times New Roman" w:hAnsi="Times New Roman"/>
          <w:color w:val="FF0000"/>
        </w:rPr>
      </w:pPr>
      <w:r w:rsidRPr="00DC7D04">
        <w:rPr>
          <w:rFonts w:ascii="Times New Roman" w:hAnsi="Times New Roman" w:hint="eastAsia"/>
        </w:rPr>
        <w:t xml:space="preserve">Pharmaceuticals and Medical Devices Agency (PMDA) , as a reviewer in the Office of Medical Devices </w:t>
      </w:r>
      <w:r w:rsidRPr="00DC7D04">
        <w:rPr>
          <w:rFonts w:ascii="Times New Roman" w:hAnsi="Times New Roman" w:hint="eastAsia"/>
        </w:rPr>
        <w:t>Ⅱ</w:t>
      </w:r>
      <w:r>
        <w:rPr>
          <w:rFonts w:ascii="Times New Roman" w:hAnsi="Times New Roman"/>
          <w:color w:val="FF0000"/>
        </w:rPr>
        <w:br w:type="page"/>
      </w:r>
    </w:p>
    <w:p w:rsidR="00F75653" w:rsidRPr="00F915EE" w:rsidRDefault="00F75653" w:rsidP="00F75653">
      <w:pPr>
        <w:widowControl/>
        <w:rPr>
          <w:rFonts w:ascii="Times New Roman" w:hAnsi="Times New Roman"/>
          <w:b/>
          <w:sz w:val="30"/>
          <w:szCs w:val="30"/>
        </w:rPr>
      </w:pPr>
    </w:p>
    <w:p w:rsidR="00F75653" w:rsidRDefault="00F75653" w:rsidP="00F75653">
      <w:pPr>
        <w:widowControl/>
        <w:rPr>
          <w:rFonts w:ascii="Times New Roman" w:hAnsi="Times New Roman"/>
          <w:b/>
          <w:sz w:val="30"/>
          <w:szCs w:val="30"/>
        </w:rPr>
      </w:pPr>
      <w:r>
        <w:rPr>
          <w:rFonts w:ascii="Times New Roman" w:hAnsi="Times New Roman" w:hint="eastAsia"/>
          <w:b/>
          <w:noProof/>
          <w:sz w:val="30"/>
          <w:szCs w:val="30"/>
        </w:rPr>
        <w:drawing>
          <wp:inline distT="0" distB="0" distL="0" distR="0">
            <wp:extent cx="1562100" cy="1562100"/>
            <wp:effectExtent l="19050" t="0" r="0" b="0"/>
            <wp:docPr id="20" name="圖片 13" descr="shelley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ey_jpg.jpg"/>
                    <pic:cNvPicPr/>
                  </pic:nvPicPr>
                  <pic:blipFill>
                    <a:blip r:embed="rId23" cstate="print"/>
                    <a:stretch>
                      <a:fillRect/>
                    </a:stretch>
                  </pic:blipFill>
                  <pic:spPr>
                    <a:xfrm>
                      <a:off x="0" y="0"/>
                      <a:ext cx="1569805" cy="1569805"/>
                    </a:xfrm>
                    <a:prstGeom prst="rect">
                      <a:avLst/>
                    </a:prstGeom>
                  </pic:spPr>
                </pic:pic>
              </a:graphicData>
            </a:graphic>
          </wp:inline>
        </w:drawing>
      </w:r>
    </w:p>
    <w:p w:rsidR="00F75653" w:rsidRDefault="00F75653" w:rsidP="00F75653">
      <w:pPr>
        <w:widowControl/>
        <w:rPr>
          <w:rFonts w:ascii="Times New Roman" w:hAnsi="Times New Roman"/>
          <w:b/>
          <w:sz w:val="30"/>
          <w:szCs w:val="30"/>
        </w:rPr>
      </w:pPr>
    </w:p>
    <w:p w:rsidR="00F75653" w:rsidRPr="000837A4" w:rsidRDefault="00F75653" w:rsidP="00F75653">
      <w:pPr>
        <w:widowControl/>
        <w:rPr>
          <w:rFonts w:ascii="Times New Roman" w:hAnsi="Times New Roman"/>
          <w:b/>
          <w:sz w:val="30"/>
          <w:szCs w:val="30"/>
        </w:rPr>
      </w:pPr>
      <w:r w:rsidRPr="00430769">
        <w:rPr>
          <w:rFonts w:ascii="Times New Roman" w:hAnsi="Times New Roman"/>
          <w:b/>
          <w:sz w:val="30"/>
          <w:szCs w:val="30"/>
        </w:rPr>
        <w:t>Shelley Tang</w:t>
      </w:r>
    </w:p>
    <w:p w:rsidR="00F75653" w:rsidRPr="007D5E22" w:rsidRDefault="00F75653" w:rsidP="00F75653">
      <w:pPr>
        <w:jc w:val="both"/>
        <w:rPr>
          <w:rFonts w:ascii="Times New Roman" w:hAnsi="Times New Roman"/>
        </w:rPr>
      </w:pPr>
    </w:p>
    <w:p w:rsidR="00F75653" w:rsidRPr="007D5E22" w:rsidRDefault="00F75653" w:rsidP="00F75653">
      <w:pPr>
        <w:jc w:val="both"/>
        <w:rPr>
          <w:rFonts w:ascii="Times New Roman" w:hAnsi="Times New Roman"/>
        </w:rPr>
      </w:pPr>
      <w:r w:rsidRPr="007D5E22">
        <w:rPr>
          <w:rFonts w:ascii="Times New Roman" w:hAnsi="Times New Roman"/>
        </w:rPr>
        <w:t>Ms Tang holds a Bachelor of Applied Science, in Medical Technology, majoring in microbiology and histopathology. She retired from Australia’s Therapeutic Goods Administration in July 2011.</w:t>
      </w:r>
    </w:p>
    <w:p w:rsidR="00F75653" w:rsidRPr="007D5E22" w:rsidRDefault="00F75653" w:rsidP="00F75653">
      <w:pPr>
        <w:jc w:val="both"/>
        <w:rPr>
          <w:rFonts w:ascii="Times New Roman" w:hAnsi="Times New Roman"/>
        </w:rPr>
      </w:pPr>
    </w:p>
    <w:p w:rsidR="00F75653" w:rsidRPr="007D5E22" w:rsidRDefault="00F75653" w:rsidP="00F75653">
      <w:pPr>
        <w:jc w:val="both"/>
        <w:rPr>
          <w:rFonts w:ascii="Times New Roman" w:hAnsi="Times New Roman"/>
        </w:rPr>
      </w:pPr>
      <w:r w:rsidRPr="007D5E22">
        <w:rPr>
          <w:rFonts w:ascii="Times New Roman" w:hAnsi="Times New Roman"/>
        </w:rPr>
        <w:t xml:space="preserve">During her 25 years at the TGA, she held various positions, leading the assessment of sterile manufacture of medicines and devices, managing the program of testing of medical devices and supervising the Medical Device Incident Reporting and Investigation Scheme, and taking responsibility for the program of conformity assessment for medical devices. She also led the introduction of Australia’s new IVD regulatory scheme, introduced on 1 July 2010. At the time of leaving TGA, she held the position of Head of the Office of Devices </w:t>
      </w:r>
      <w:proofErr w:type="spellStart"/>
      <w:r w:rsidRPr="007D5E22">
        <w:rPr>
          <w:rFonts w:ascii="Times New Roman" w:hAnsi="Times New Roman"/>
        </w:rPr>
        <w:t>Authorisation</w:t>
      </w:r>
      <w:proofErr w:type="spellEnd"/>
      <w:r w:rsidRPr="007D5E22">
        <w:rPr>
          <w:rFonts w:ascii="Times New Roman" w:hAnsi="Times New Roman"/>
        </w:rPr>
        <w:t>.</w:t>
      </w:r>
    </w:p>
    <w:p w:rsidR="00F75653" w:rsidRPr="007D5E22" w:rsidRDefault="00F75653" w:rsidP="00F75653">
      <w:pPr>
        <w:jc w:val="both"/>
        <w:rPr>
          <w:rFonts w:ascii="Times New Roman" w:hAnsi="Times New Roman"/>
        </w:rPr>
      </w:pPr>
    </w:p>
    <w:p w:rsidR="00F75653" w:rsidRPr="007D5E22" w:rsidRDefault="00F75653" w:rsidP="00F75653">
      <w:pPr>
        <w:jc w:val="both"/>
        <w:rPr>
          <w:rFonts w:ascii="Times New Roman" w:hAnsi="Times New Roman"/>
        </w:rPr>
      </w:pPr>
      <w:r w:rsidRPr="007D5E22">
        <w:rPr>
          <w:rFonts w:ascii="Times New Roman" w:hAnsi="Times New Roman"/>
        </w:rPr>
        <w:t xml:space="preserve">Prior to her retirement, she was Chair of the Global </w:t>
      </w:r>
      <w:proofErr w:type="spellStart"/>
      <w:r w:rsidRPr="007D5E22">
        <w:rPr>
          <w:rFonts w:ascii="Times New Roman" w:hAnsi="Times New Roman"/>
        </w:rPr>
        <w:t>Harmonisation</w:t>
      </w:r>
      <w:proofErr w:type="spellEnd"/>
      <w:r w:rsidRPr="007D5E22">
        <w:rPr>
          <w:rFonts w:ascii="Times New Roman" w:hAnsi="Times New Roman"/>
        </w:rPr>
        <w:t xml:space="preserve"> Task Force Study Group 1 sub-group on IVDs, and a member of the International Standards </w:t>
      </w:r>
      <w:proofErr w:type="spellStart"/>
      <w:r w:rsidRPr="007D5E22">
        <w:rPr>
          <w:rFonts w:ascii="Times New Roman" w:hAnsi="Times New Roman"/>
        </w:rPr>
        <w:t>Organisation</w:t>
      </w:r>
      <w:proofErr w:type="spellEnd"/>
      <w:r w:rsidRPr="007D5E22">
        <w:rPr>
          <w:rFonts w:ascii="Times New Roman" w:hAnsi="Times New Roman"/>
        </w:rPr>
        <w:t xml:space="preserve"> Technical Committee 212, developing standards for IVDs. </w:t>
      </w:r>
    </w:p>
    <w:p w:rsidR="00F75653" w:rsidRPr="007D5E22" w:rsidRDefault="00F75653" w:rsidP="00F75653">
      <w:pPr>
        <w:jc w:val="both"/>
        <w:rPr>
          <w:rFonts w:ascii="Times New Roman" w:hAnsi="Times New Roman"/>
        </w:rPr>
      </w:pPr>
    </w:p>
    <w:p w:rsidR="00F75653" w:rsidRDefault="00F75653" w:rsidP="00F75653">
      <w:pPr>
        <w:jc w:val="both"/>
        <w:rPr>
          <w:rFonts w:ascii="Arial Rounded MT Bold" w:eastAsia="標楷體" w:hAnsi="Arial Rounded MT Bold"/>
          <w:color w:val="000000" w:themeColor="text1"/>
          <w:sz w:val="22"/>
        </w:rPr>
      </w:pPr>
      <w:r w:rsidRPr="007D5E22">
        <w:rPr>
          <w:rFonts w:ascii="Times New Roman" w:hAnsi="Times New Roman"/>
        </w:rPr>
        <w:t xml:space="preserve">Ms Tang currently runs her own company, Stellar Consulting, providing consulting services both nationally and internationally on the regulation of medical devices, including IVD. She is a Subject Matter Expert with the World Medical Device </w:t>
      </w:r>
      <w:proofErr w:type="spellStart"/>
      <w:r w:rsidRPr="007D5E22">
        <w:rPr>
          <w:rFonts w:ascii="Times New Roman" w:hAnsi="Times New Roman"/>
        </w:rPr>
        <w:t>Organisation</w:t>
      </w:r>
      <w:proofErr w:type="spellEnd"/>
      <w:r w:rsidRPr="007D5E22">
        <w:rPr>
          <w:rFonts w:ascii="Times New Roman" w:hAnsi="Times New Roman"/>
        </w:rPr>
        <w:t>, and in that capacity has developed on-line training courses on regulation of IVDs in Australia, and an introduction to the GHTF.</w:t>
      </w:r>
    </w:p>
    <w:p w:rsidR="00F75653" w:rsidRDefault="00F75653" w:rsidP="00F75653">
      <w:pPr>
        <w:widowControl/>
        <w:rPr>
          <w:rFonts w:ascii="Times New Roman" w:hAnsi="Times New Roman"/>
          <w:color w:val="FF0000"/>
        </w:rPr>
      </w:pPr>
      <w:r>
        <w:rPr>
          <w:rFonts w:ascii="Times New Roman" w:hAnsi="Times New Roman"/>
          <w:color w:val="FF0000"/>
        </w:rPr>
        <w:br w:type="page"/>
      </w:r>
    </w:p>
    <w:p w:rsidR="00F75653" w:rsidRPr="00DA20F4" w:rsidRDefault="00F75653" w:rsidP="00F75653">
      <w:pPr>
        <w:widowControl/>
        <w:rPr>
          <w:rFonts w:ascii="Times New Roman" w:hAnsi="Times New Roman"/>
          <w:b/>
          <w:sz w:val="30"/>
          <w:szCs w:val="30"/>
        </w:rPr>
      </w:pPr>
      <w:r w:rsidRPr="00DA20F4">
        <w:rPr>
          <w:rFonts w:ascii="Times New Roman" w:hAnsi="Times New Roman"/>
          <w:b/>
          <w:sz w:val="30"/>
          <w:szCs w:val="30"/>
        </w:rPr>
        <w:lastRenderedPageBreak/>
        <w:t>Jai-Yen Chen</w:t>
      </w:r>
    </w:p>
    <w:p w:rsidR="00F75653" w:rsidRPr="00DA20F4" w:rsidRDefault="00F75653" w:rsidP="00F75653">
      <w:pPr>
        <w:jc w:val="both"/>
        <w:rPr>
          <w:rFonts w:ascii="Times New Roman" w:hAnsi="Times New Roman"/>
        </w:rPr>
      </w:pPr>
    </w:p>
    <w:p w:rsidR="00F75653" w:rsidRPr="00DA20F4" w:rsidRDefault="00F75653" w:rsidP="00F75653">
      <w:pPr>
        <w:rPr>
          <w:rFonts w:ascii="Times New Roman" w:hAnsi="Times New Roman"/>
        </w:rPr>
      </w:pPr>
    </w:p>
    <w:p w:rsidR="00F75653" w:rsidRPr="00DA20F4" w:rsidRDefault="00F75653" w:rsidP="00F75653">
      <w:pPr>
        <w:rPr>
          <w:rFonts w:ascii="Times New Roman" w:hAnsi="Times New Roman"/>
        </w:rPr>
      </w:pPr>
      <w:r w:rsidRPr="00DA20F4">
        <w:rPr>
          <w:rFonts w:ascii="Times New Roman" w:hAnsi="Times New Roman"/>
        </w:rPr>
        <w:t>Work Experience</w:t>
      </w:r>
      <w:r>
        <w:rPr>
          <w:rFonts w:ascii="Times New Roman" w:hAnsi="Times New Roman" w:hint="eastAsia"/>
        </w:rPr>
        <w:t>:</w:t>
      </w:r>
    </w:p>
    <w:p w:rsidR="00F75653" w:rsidRPr="00DA20F4" w:rsidRDefault="00F75653" w:rsidP="00F75653">
      <w:pPr>
        <w:rPr>
          <w:rFonts w:ascii="Times New Roman" w:hAnsi="Times New Roman"/>
        </w:rPr>
      </w:pPr>
      <w:r w:rsidRPr="00DA20F4">
        <w:rPr>
          <w:rFonts w:ascii="Times New Roman" w:hAnsi="Times New Roman"/>
        </w:rPr>
        <w:t xml:space="preserve">Division of Medical Devices, Center </w:t>
      </w:r>
      <w:proofErr w:type="gramStart"/>
      <w:r w:rsidRPr="00DA20F4">
        <w:rPr>
          <w:rFonts w:ascii="Times New Roman" w:hAnsi="Times New Roman"/>
        </w:rPr>
        <w:t>For</w:t>
      </w:r>
      <w:proofErr w:type="gramEnd"/>
      <w:r w:rsidRPr="00DA20F4">
        <w:rPr>
          <w:rFonts w:ascii="Times New Roman" w:hAnsi="Times New Roman"/>
        </w:rPr>
        <w:t xml:space="preserve"> Drug Evaluation,</w:t>
      </w:r>
      <w:r>
        <w:rPr>
          <w:rFonts w:ascii="Times New Roman" w:hAnsi="Times New Roman" w:hint="eastAsia"/>
        </w:rPr>
        <w:t xml:space="preserve">  </w:t>
      </w:r>
      <w:r w:rsidRPr="00DA20F4">
        <w:rPr>
          <w:rFonts w:ascii="Times New Roman" w:hAnsi="Times New Roman"/>
        </w:rPr>
        <w:t xml:space="preserve"> </w:t>
      </w:r>
      <w:r>
        <w:rPr>
          <w:rFonts w:ascii="Times New Roman" w:hAnsi="Times New Roman" w:hint="eastAsia"/>
        </w:rPr>
        <w:t>T</w:t>
      </w:r>
      <w:r w:rsidRPr="00DA20F4">
        <w:rPr>
          <w:rFonts w:ascii="Times New Roman" w:hAnsi="Times New Roman"/>
        </w:rPr>
        <w:t>aiwan                Reviewer 2010/05-present</w:t>
      </w:r>
    </w:p>
    <w:p w:rsidR="00F75653" w:rsidRDefault="00F75653" w:rsidP="00F75653">
      <w:pPr>
        <w:rPr>
          <w:rFonts w:ascii="Times New Roman" w:hAnsi="Times New Roman"/>
        </w:rPr>
      </w:pPr>
      <w:r w:rsidRPr="00DA20F4">
        <w:rPr>
          <w:rFonts w:ascii="Times New Roman" w:hAnsi="Times New Roman"/>
        </w:rPr>
        <w:t xml:space="preserve">Center for Cardiovascular Technology, Standard University, US                   </w:t>
      </w:r>
    </w:p>
    <w:p w:rsidR="00F75653" w:rsidRPr="00DA20F4" w:rsidRDefault="00F75653" w:rsidP="00F75653">
      <w:pPr>
        <w:rPr>
          <w:rFonts w:ascii="Times New Roman" w:hAnsi="Times New Roman"/>
        </w:rPr>
      </w:pPr>
      <w:r w:rsidRPr="00DA20F4">
        <w:rPr>
          <w:rFonts w:ascii="Times New Roman" w:hAnsi="Times New Roman"/>
        </w:rPr>
        <w:t>Visiting Scholar 2009/05-2010/10</w:t>
      </w:r>
    </w:p>
    <w:p w:rsidR="00F75653" w:rsidRPr="00DA20F4" w:rsidRDefault="00F75653" w:rsidP="00F75653">
      <w:pPr>
        <w:rPr>
          <w:rFonts w:ascii="Times New Roman" w:hAnsi="Times New Roman"/>
        </w:rPr>
      </w:pPr>
      <w:r w:rsidRPr="00DA20F4">
        <w:rPr>
          <w:rFonts w:ascii="Times New Roman" w:hAnsi="Times New Roman"/>
        </w:rPr>
        <w:t xml:space="preserve">Division of Medical Devices, Center </w:t>
      </w:r>
      <w:proofErr w:type="gramStart"/>
      <w:r w:rsidRPr="00DA20F4">
        <w:rPr>
          <w:rFonts w:ascii="Times New Roman" w:hAnsi="Times New Roman"/>
        </w:rPr>
        <w:t>For</w:t>
      </w:r>
      <w:proofErr w:type="gramEnd"/>
      <w:r w:rsidRPr="00DA20F4">
        <w:rPr>
          <w:rFonts w:ascii="Times New Roman" w:hAnsi="Times New Roman"/>
        </w:rPr>
        <w:t xml:space="preserve"> Drug Evaluation, Taiwan                Reviewer 2006/02-2009/05</w:t>
      </w:r>
    </w:p>
    <w:p w:rsidR="00F75653" w:rsidRPr="00DA20F4" w:rsidRDefault="00F75653" w:rsidP="00F75653">
      <w:pPr>
        <w:rPr>
          <w:rFonts w:ascii="Times New Roman" w:hAnsi="Times New Roman"/>
        </w:rPr>
      </w:pPr>
      <w:r w:rsidRPr="00DA20F4">
        <w:rPr>
          <w:rFonts w:ascii="Times New Roman" w:hAnsi="Times New Roman"/>
        </w:rPr>
        <w:t> </w:t>
      </w:r>
    </w:p>
    <w:p w:rsidR="00F75653" w:rsidRPr="00DA20F4" w:rsidRDefault="00F75653" w:rsidP="00F75653">
      <w:pPr>
        <w:rPr>
          <w:rFonts w:ascii="Times New Roman" w:hAnsi="Times New Roman"/>
        </w:rPr>
      </w:pPr>
      <w:r w:rsidRPr="00DA20F4">
        <w:rPr>
          <w:rFonts w:ascii="Times New Roman" w:hAnsi="Times New Roman"/>
        </w:rPr>
        <w:t>Education:</w:t>
      </w:r>
    </w:p>
    <w:p w:rsidR="00F75653" w:rsidRPr="00DA20F4" w:rsidRDefault="00F75653" w:rsidP="00F75653">
      <w:pPr>
        <w:rPr>
          <w:rFonts w:ascii="Times New Roman" w:hAnsi="Times New Roman"/>
        </w:rPr>
      </w:pPr>
      <w:r w:rsidRPr="00DA20F4">
        <w:rPr>
          <w:rFonts w:ascii="Times New Roman" w:hAnsi="Times New Roman"/>
        </w:rPr>
        <w:t>Imperial College, UK</w:t>
      </w:r>
      <w:proofErr w:type="gramStart"/>
      <w:r w:rsidRPr="00DA20F4">
        <w:rPr>
          <w:rFonts w:ascii="Times New Roman" w:hAnsi="Times New Roman"/>
        </w:rPr>
        <w:t>  Department</w:t>
      </w:r>
      <w:proofErr w:type="gramEnd"/>
      <w:r w:rsidRPr="00DA20F4">
        <w:rPr>
          <w:rFonts w:ascii="Times New Roman" w:hAnsi="Times New Roman"/>
        </w:rPr>
        <w:t xml:space="preserve"> of Biology  Ph.D.</w:t>
      </w:r>
    </w:p>
    <w:p w:rsidR="00F75653" w:rsidRPr="00DA20F4" w:rsidRDefault="00F75653" w:rsidP="00F75653">
      <w:pPr>
        <w:jc w:val="both"/>
        <w:rPr>
          <w:rFonts w:ascii="Times New Roman" w:hAnsi="Times New Roman"/>
          <w:color w:val="FF0000"/>
        </w:rPr>
      </w:pPr>
    </w:p>
    <w:p w:rsidR="00F75653" w:rsidRDefault="00F75653" w:rsidP="00F75653">
      <w:pPr>
        <w:widowControl/>
        <w:rPr>
          <w:rFonts w:ascii="Times New Roman" w:hAnsi="Times New Roman"/>
          <w:color w:val="FF0000"/>
        </w:rPr>
      </w:pPr>
      <w:r>
        <w:rPr>
          <w:rFonts w:ascii="Times New Roman" w:hAnsi="Times New Roman"/>
          <w:color w:val="FF0000"/>
        </w:rPr>
        <w:br w:type="page"/>
      </w:r>
    </w:p>
    <w:p w:rsidR="00F75653" w:rsidRDefault="00F75653" w:rsidP="00F75653">
      <w:pPr>
        <w:widowControl/>
        <w:rPr>
          <w:rFonts w:ascii="Arial Rounded MT Bold" w:eastAsia="標楷體" w:hAnsi="Arial Rounded MT Bold"/>
          <w:color w:val="000000" w:themeColor="text1"/>
          <w:sz w:val="22"/>
        </w:rPr>
      </w:pPr>
    </w:p>
    <w:p w:rsidR="00F75653" w:rsidRDefault="00F75653" w:rsidP="00F75653">
      <w:pPr>
        <w:widowControl/>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Default="00F75653" w:rsidP="00F75653">
      <w:pPr>
        <w:jc w:val="center"/>
        <w:rPr>
          <w:rFonts w:ascii="Times New Roman" w:hAnsi="Times New Roman"/>
          <w:b/>
          <w:sz w:val="56"/>
          <w:szCs w:val="56"/>
        </w:rPr>
      </w:pPr>
      <w:proofErr w:type="gramStart"/>
      <w:r w:rsidRPr="00430769">
        <w:rPr>
          <w:rFonts w:ascii="Times New Roman" w:hAnsi="Times New Roman"/>
          <w:b/>
          <w:sz w:val="56"/>
          <w:szCs w:val="56"/>
        </w:rPr>
        <w:t>Session E.</w:t>
      </w:r>
      <w:proofErr w:type="gramEnd"/>
    </w:p>
    <w:p w:rsidR="00F75653" w:rsidRDefault="00F75653" w:rsidP="00F75653">
      <w:pPr>
        <w:jc w:val="center"/>
        <w:rPr>
          <w:rFonts w:ascii="Times New Roman" w:hAnsi="Times New Roman"/>
          <w:b/>
          <w:sz w:val="56"/>
          <w:szCs w:val="56"/>
        </w:rPr>
      </w:pPr>
      <w:r w:rsidRPr="007203EF">
        <w:rPr>
          <w:rFonts w:ascii="Times New Roman" w:hAnsi="Times New Roman"/>
          <w:b/>
          <w:sz w:val="56"/>
          <w:szCs w:val="56"/>
        </w:rPr>
        <w:t>Transparency and Interactions: With the Public, Industry/Other Stakeholders and Regulatory Authorities</w:t>
      </w:r>
    </w:p>
    <w:p w:rsidR="00F75653" w:rsidRDefault="00F75653" w:rsidP="00F75653">
      <w:pPr>
        <w:widowControl/>
        <w:rPr>
          <w:rFonts w:ascii="Times New Roman" w:hAnsi="Times New Roman"/>
          <w:b/>
          <w:sz w:val="56"/>
          <w:szCs w:val="56"/>
        </w:rPr>
      </w:pPr>
      <w:r>
        <w:rPr>
          <w:rFonts w:ascii="Times New Roman" w:hAnsi="Times New Roman"/>
          <w:b/>
          <w:sz w:val="56"/>
          <w:szCs w:val="56"/>
        </w:rPr>
        <w:br w:type="page"/>
      </w:r>
    </w:p>
    <w:p w:rsidR="00F75653" w:rsidRDefault="00F75653" w:rsidP="00F75653">
      <w:pPr>
        <w:widowControl/>
        <w:rPr>
          <w:rFonts w:ascii="Times New Roman" w:hAnsi="Times New Roman"/>
          <w:b/>
          <w:sz w:val="30"/>
          <w:szCs w:val="30"/>
        </w:rPr>
      </w:pPr>
    </w:p>
    <w:p w:rsidR="00F75653" w:rsidRDefault="00F75653" w:rsidP="00F75653">
      <w:pPr>
        <w:widowControl/>
        <w:rPr>
          <w:rFonts w:ascii="Times New Roman" w:hAnsi="Times New Roman"/>
          <w:b/>
          <w:sz w:val="30"/>
          <w:szCs w:val="30"/>
        </w:rPr>
      </w:pPr>
      <w:r>
        <w:rPr>
          <w:rFonts w:ascii="Times New Roman" w:hAnsi="Times New Roman" w:hint="eastAsia"/>
          <w:b/>
          <w:noProof/>
          <w:sz w:val="30"/>
          <w:szCs w:val="30"/>
        </w:rPr>
        <w:drawing>
          <wp:inline distT="0" distB="0" distL="0" distR="0">
            <wp:extent cx="1533303" cy="2298848"/>
            <wp:effectExtent l="19050" t="0" r="0" b="0"/>
            <wp:docPr id="21" name="圖片 20" descr="NR8N303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R8N3035E.jpg"/>
                    <pic:cNvPicPr/>
                  </pic:nvPicPr>
                  <pic:blipFill>
                    <a:blip r:embed="rId28" cstate="print"/>
                    <a:stretch>
                      <a:fillRect/>
                    </a:stretch>
                  </pic:blipFill>
                  <pic:spPr>
                    <a:xfrm>
                      <a:off x="0" y="0"/>
                      <a:ext cx="1533929" cy="2299787"/>
                    </a:xfrm>
                    <a:prstGeom prst="rect">
                      <a:avLst/>
                    </a:prstGeom>
                  </pic:spPr>
                </pic:pic>
              </a:graphicData>
            </a:graphic>
          </wp:inline>
        </w:drawing>
      </w:r>
    </w:p>
    <w:p w:rsidR="00F75653" w:rsidRDefault="00F75653" w:rsidP="00F75653">
      <w:pPr>
        <w:widowControl/>
        <w:rPr>
          <w:rFonts w:ascii="Times New Roman" w:hAnsi="Times New Roman"/>
          <w:b/>
          <w:sz w:val="30"/>
          <w:szCs w:val="30"/>
        </w:rPr>
      </w:pPr>
    </w:p>
    <w:p w:rsidR="00F75653" w:rsidRPr="000837A4" w:rsidRDefault="00F75653" w:rsidP="00F75653">
      <w:pPr>
        <w:widowControl/>
        <w:rPr>
          <w:rFonts w:ascii="Times New Roman" w:hAnsi="Times New Roman"/>
          <w:b/>
          <w:sz w:val="30"/>
          <w:szCs w:val="30"/>
        </w:rPr>
      </w:pPr>
      <w:proofErr w:type="spellStart"/>
      <w:r w:rsidRPr="00430769">
        <w:rPr>
          <w:rFonts w:ascii="Times New Roman" w:hAnsi="Times New Roman"/>
          <w:b/>
          <w:sz w:val="30"/>
          <w:szCs w:val="30"/>
        </w:rPr>
        <w:t>Naoyuki</w:t>
      </w:r>
      <w:proofErr w:type="spellEnd"/>
      <w:r>
        <w:rPr>
          <w:rFonts w:ascii="Times New Roman" w:hAnsi="Times New Roman" w:hint="eastAsia"/>
          <w:b/>
          <w:sz w:val="30"/>
          <w:szCs w:val="30"/>
        </w:rPr>
        <w:t xml:space="preserve"> </w:t>
      </w:r>
      <w:r w:rsidRPr="00430769">
        <w:rPr>
          <w:rFonts w:ascii="Times New Roman" w:hAnsi="Times New Roman"/>
          <w:b/>
          <w:sz w:val="30"/>
          <w:szCs w:val="30"/>
        </w:rPr>
        <w:t xml:space="preserve">Yasuda </w:t>
      </w:r>
    </w:p>
    <w:p w:rsidR="00F75653" w:rsidRPr="004D4F96" w:rsidRDefault="00F75653" w:rsidP="00F75653">
      <w:pPr>
        <w:widowControl/>
        <w:rPr>
          <w:rFonts w:ascii="Times New Roman" w:hAnsi="Times New Roman"/>
          <w:b/>
          <w:color w:val="FF0000"/>
          <w:sz w:val="30"/>
          <w:szCs w:val="30"/>
        </w:rPr>
      </w:pPr>
    </w:p>
    <w:p w:rsidR="00F75653" w:rsidRPr="00D05F05" w:rsidRDefault="00F75653" w:rsidP="00F75653">
      <w:pPr>
        <w:jc w:val="both"/>
        <w:rPr>
          <w:rFonts w:ascii="Times New Roman" w:hAnsi="Times New Roman"/>
        </w:rPr>
      </w:pPr>
      <w:r w:rsidRPr="00D05F05">
        <w:rPr>
          <w:rFonts w:ascii="Times New Roman" w:hAnsi="Times New Roman"/>
        </w:rPr>
        <w:t xml:space="preserve">Mr. </w:t>
      </w:r>
      <w:proofErr w:type="spellStart"/>
      <w:r w:rsidRPr="00D05F05">
        <w:rPr>
          <w:rFonts w:ascii="Times New Roman" w:hAnsi="Times New Roman"/>
        </w:rPr>
        <w:t>Naoyuki</w:t>
      </w:r>
      <w:proofErr w:type="spellEnd"/>
      <w:r w:rsidRPr="00D05F05">
        <w:rPr>
          <w:rFonts w:ascii="Times New Roman" w:hAnsi="Times New Roman"/>
        </w:rPr>
        <w:t xml:space="preserve"> Yasuda, International Planning Director, Minister’s Secretariat, Ministry of Health, </w:t>
      </w:r>
      <w:proofErr w:type="spellStart"/>
      <w:r w:rsidRPr="00D05F05">
        <w:rPr>
          <w:rFonts w:ascii="Times New Roman" w:hAnsi="Times New Roman"/>
        </w:rPr>
        <w:t>Labour</w:t>
      </w:r>
      <w:proofErr w:type="spellEnd"/>
      <w:r w:rsidRPr="00D05F05">
        <w:rPr>
          <w:rFonts w:ascii="Times New Roman" w:hAnsi="Times New Roman"/>
        </w:rPr>
        <w:t xml:space="preserve"> and Welfare, Japan, was born and raised in Hokkaido.  He graduated from the Faculty of Pharmaceutical Science, Osaka University in 1991.</w:t>
      </w:r>
    </w:p>
    <w:p w:rsidR="00F75653" w:rsidRPr="00D05F05" w:rsidRDefault="00F75653" w:rsidP="00F75653">
      <w:pPr>
        <w:jc w:val="both"/>
        <w:rPr>
          <w:rFonts w:ascii="Times New Roman" w:hAnsi="Times New Roman"/>
        </w:rPr>
      </w:pPr>
      <w:r w:rsidRPr="00D05F05">
        <w:rPr>
          <w:rFonts w:ascii="Times New Roman" w:hAnsi="Times New Roman"/>
        </w:rPr>
        <w:t xml:space="preserve">He joined Ministry of Health and Welfare (former MHLW) in 1991 and began his career at Guidance and Inspection Division, Pharmaceutical Affairs Bureau. He was careered in Ministry of International Trade and Industry for Space industry issue in 1995, Administrator, Organization of Economics, Cooperation and Development (OECD) for the hazard assessment of existing chemicals in 1998, Deputy Director, Office of Medical Devices Evaluation, Pharmaceutical and Food Safety Bureau, MHLW in 2003, 1st Secretary, Permanent Mission of Japan to the International Organizations in Vienna for international cooperation on Narcotics and </w:t>
      </w:r>
      <w:proofErr w:type="spellStart"/>
      <w:r w:rsidRPr="00D05F05">
        <w:rPr>
          <w:rFonts w:ascii="Times New Roman" w:hAnsi="Times New Roman"/>
        </w:rPr>
        <w:t>pychotropics</w:t>
      </w:r>
      <w:proofErr w:type="spellEnd"/>
      <w:r w:rsidRPr="00D05F05">
        <w:rPr>
          <w:rFonts w:ascii="Times New Roman" w:hAnsi="Times New Roman"/>
        </w:rPr>
        <w:t xml:space="preserve"> in 2005, and Planning Director, Blood and Blood Products Division, Pharmaceutical and Food Safety Bureau, MHLW for blood safety and vaccines supply in 2010.</w:t>
      </w:r>
    </w:p>
    <w:p w:rsidR="00F75653" w:rsidRPr="00D05F05" w:rsidRDefault="00F75653" w:rsidP="00F75653">
      <w:pPr>
        <w:jc w:val="both"/>
        <w:rPr>
          <w:rFonts w:ascii="Times New Roman" w:hAnsi="Times New Roman"/>
        </w:rPr>
      </w:pPr>
      <w:r w:rsidRPr="00D05F05">
        <w:rPr>
          <w:rFonts w:ascii="Times New Roman" w:hAnsi="Times New Roman"/>
        </w:rPr>
        <w:t>He has taken his position as International Planning Director, MHLW from August 2011.</w:t>
      </w:r>
    </w:p>
    <w:p w:rsidR="00F75653" w:rsidRDefault="00F75653" w:rsidP="00F75653">
      <w:pPr>
        <w:widowControl/>
        <w:rPr>
          <w:rFonts w:ascii="Times New Roman" w:hAnsi="Times New Roman"/>
        </w:rPr>
      </w:pPr>
      <w:r w:rsidRPr="00D05F05">
        <w:rPr>
          <w:rFonts w:ascii="Times New Roman" w:hAnsi="Times New Roman"/>
        </w:rPr>
        <w:br w:type="page"/>
      </w:r>
    </w:p>
    <w:p w:rsidR="00F75653" w:rsidRDefault="00F75653" w:rsidP="00F75653">
      <w:pPr>
        <w:widowControl/>
        <w:rPr>
          <w:rFonts w:ascii="Times New Roman" w:hAnsi="Times New Roman"/>
        </w:rPr>
      </w:pPr>
    </w:p>
    <w:p w:rsidR="00F75653" w:rsidRDefault="00F75653" w:rsidP="00F75653">
      <w:pPr>
        <w:pStyle w:val="a8"/>
        <w:spacing w:line="320" w:lineRule="atLeast"/>
      </w:pPr>
      <w:r>
        <w:rPr>
          <w:noProof/>
        </w:rPr>
        <w:drawing>
          <wp:inline distT="0" distB="0" distL="0" distR="0">
            <wp:extent cx="1333500" cy="1552575"/>
            <wp:effectExtent l="19050" t="0" r="0" b="0"/>
            <wp:docPr id="16" name="圖片 5" descr="摘要用相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摘要用相片"/>
                    <pic:cNvPicPr>
                      <a:picLocks noChangeAspect="1" noChangeArrowheads="1"/>
                    </pic:cNvPicPr>
                  </pic:nvPicPr>
                  <pic:blipFill>
                    <a:blip r:embed="rId29" cstate="print"/>
                    <a:srcRect/>
                    <a:stretch>
                      <a:fillRect/>
                    </a:stretch>
                  </pic:blipFill>
                  <pic:spPr bwMode="auto">
                    <a:xfrm>
                      <a:off x="0" y="0"/>
                      <a:ext cx="1333500" cy="1552575"/>
                    </a:xfrm>
                    <a:prstGeom prst="rect">
                      <a:avLst/>
                    </a:prstGeom>
                    <a:noFill/>
                    <a:ln w="9525">
                      <a:noFill/>
                      <a:miter lim="800000"/>
                      <a:headEnd/>
                      <a:tailEnd/>
                    </a:ln>
                  </pic:spPr>
                </pic:pic>
              </a:graphicData>
            </a:graphic>
          </wp:inline>
        </w:drawing>
      </w:r>
    </w:p>
    <w:p w:rsidR="00F75653" w:rsidRDefault="00F75653" w:rsidP="00F75653">
      <w:pPr>
        <w:widowControl/>
        <w:rPr>
          <w:rFonts w:ascii="Times New Roman" w:hAnsi="Times New Roman"/>
          <w:b/>
          <w:sz w:val="30"/>
          <w:szCs w:val="30"/>
        </w:rPr>
      </w:pPr>
      <w:proofErr w:type="spellStart"/>
      <w:r w:rsidRPr="00511368">
        <w:rPr>
          <w:rFonts w:ascii="Times New Roman" w:hAnsi="Times New Roman"/>
          <w:b/>
          <w:sz w:val="30"/>
          <w:szCs w:val="30"/>
        </w:rPr>
        <w:t>H</w:t>
      </w:r>
      <w:r w:rsidRPr="00511368">
        <w:rPr>
          <w:rFonts w:ascii="Times New Roman" w:hAnsi="Times New Roman" w:hint="eastAsia"/>
          <w:b/>
          <w:sz w:val="30"/>
          <w:szCs w:val="30"/>
        </w:rPr>
        <w:t>erng-Der</w:t>
      </w:r>
      <w:proofErr w:type="spellEnd"/>
      <w:r w:rsidRPr="00511368">
        <w:rPr>
          <w:rFonts w:ascii="Times New Roman" w:hAnsi="Times New Roman"/>
          <w:b/>
          <w:sz w:val="30"/>
          <w:szCs w:val="30"/>
        </w:rPr>
        <w:t xml:space="preserve"> </w:t>
      </w:r>
      <w:proofErr w:type="spellStart"/>
      <w:r w:rsidRPr="00511368">
        <w:rPr>
          <w:rFonts w:ascii="Times New Roman" w:hAnsi="Times New Roman"/>
          <w:b/>
          <w:sz w:val="30"/>
          <w:szCs w:val="30"/>
        </w:rPr>
        <w:t>Chern</w:t>
      </w:r>
      <w:proofErr w:type="spellEnd"/>
    </w:p>
    <w:p w:rsidR="00F75653" w:rsidRDefault="00F75653" w:rsidP="00F75653">
      <w:pPr>
        <w:pStyle w:val="a8"/>
        <w:spacing w:line="320" w:lineRule="atLeast"/>
      </w:pPr>
    </w:p>
    <w:p w:rsidR="00F75653" w:rsidRPr="00B646DD" w:rsidRDefault="00F75653" w:rsidP="00F75653">
      <w:pPr>
        <w:snapToGrid w:val="0"/>
        <w:spacing w:line="320" w:lineRule="atLeast"/>
        <w:jc w:val="both"/>
        <w:outlineLvl w:val="0"/>
        <w:rPr>
          <w:rFonts w:ascii="Arial" w:hAnsi="Arial" w:cs="Arial"/>
          <w:sz w:val="22"/>
        </w:rPr>
      </w:pPr>
      <w:r w:rsidRPr="00B646DD">
        <w:rPr>
          <w:rFonts w:ascii="Arial" w:hAnsi="Arial" w:cs="Arial" w:hint="eastAsia"/>
          <w:sz w:val="22"/>
        </w:rPr>
        <w:t xml:space="preserve">Name: </w:t>
      </w:r>
      <w:proofErr w:type="spellStart"/>
      <w:r w:rsidRPr="00B646DD">
        <w:rPr>
          <w:rFonts w:ascii="Arial" w:hAnsi="Arial" w:cs="Arial" w:hint="eastAsia"/>
          <w:b/>
          <w:bCs/>
          <w:sz w:val="22"/>
        </w:rPr>
        <w:t>Herng-Der</w:t>
      </w:r>
      <w:proofErr w:type="spellEnd"/>
      <w:r w:rsidRPr="00B646DD">
        <w:rPr>
          <w:rFonts w:ascii="Arial" w:hAnsi="Arial" w:cs="Arial" w:hint="eastAsia"/>
          <w:b/>
          <w:bCs/>
          <w:sz w:val="22"/>
        </w:rPr>
        <w:t xml:space="preserve"> </w:t>
      </w:r>
      <w:proofErr w:type="spellStart"/>
      <w:r w:rsidRPr="00B646DD">
        <w:rPr>
          <w:rFonts w:ascii="Arial" w:hAnsi="Arial" w:cs="Arial" w:hint="eastAsia"/>
          <w:b/>
          <w:bCs/>
          <w:sz w:val="22"/>
        </w:rPr>
        <w:t>Chern</w:t>
      </w:r>
      <w:proofErr w:type="spellEnd"/>
      <w:r w:rsidRPr="00B646DD">
        <w:rPr>
          <w:rFonts w:ascii="Arial" w:hAnsi="Arial" w:cs="Arial" w:hint="eastAsia"/>
          <w:b/>
          <w:bCs/>
          <w:sz w:val="22"/>
        </w:rPr>
        <w:t>, M.D., Ph.D.</w:t>
      </w:r>
    </w:p>
    <w:p w:rsidR="00F75653" w:rsidRPr="00B646DD" w:rsidRDefault="00F75653" w:rsidP="00F75653">
      <w:pPr>
        <w:snapToGrid w:val="0"/>
        <w:spacing w:line="320" w:lineRule="atLeast"/>
        <w:jc w:val="both"/>
        <w:outlineLvl w:val="0"/>
        <w:rPr>
          <w:rFonts w:ascii="Arial" w:hAnsi="Arial" w:cs="Arial"/>
          <w:sz w:val="20"/>
        </w:rPr>
      </w:pPr>
      <w:r w:rsidRPr="00B646DD">
        <w:rPr>
          <w:rFonts w:ascii="Arial" w:hAnsi="Arial" w:cs="Arial" w:hint="eastAsia"/>
          <w:sz w:val="20"/>
        </w:rPr>
        <w:t>Title: Distinguished Research</w:t>
      </w:r>
      <w:r>
        <w:rPr>
          <w:rFonts w:ascii="Arial" w:hAnsi="Arial" w:cs="Arial" w:hint="eastAsia"/>
          <w:sz w:val="20"/>
        </w:rPr>
        <w:t xml:space="preserve"> Fellow</w:t>
      </w:r>
    </w:p>
    <w:p w:rsidR="00F75653" w:rsidRPr="00B646DD" w:rsidRDefault="00F75653" w:rsidP="00F75653">
      <w:pPr>
        <w:snapToGrid w:val="0"/>
        <w:spacing w:line="320" w:lineRule="atLeast"/>
        <w:jc w:val="both"/>
        <w:rPr>
          <w:rFonts w:ascii="Arial" w:hAnsi="Arial" w:cs="Arial"/>
          <w:sz w:val="20"/>
        </w:rPr>
      </w:pPr>
      <w:r w:rsidRPr="00B646DD">
        <w:rPr>
          <w:rFonts w:ascii="Arial" w:hAnsi="Arial" w:cs="Arial" w:hint="eastAsia"/>
          <w:sz w:val="20"/>
        </w:rPr>
        <w:t>Affilia</w:t>
      </w:r>
      <w:smartTag w:uri="urn:schemas-microsoft-com:office:smarttags" w:element="PersonName">
        <w:r w:rsidRPr="00B646DD">
          <w:rPr>
            <w:rFonts w:ascii="Arial" w:hAnsi="Arial" w:cs="Arial" w:hint="eastAsia"/>
            <w:sz w:val="20"/>
          </w:rPr>
          <w:t>t</w:t>
        </w:r>
      </w:smartTag>
      <w:r w:rsidRPr="00B646DD">
        <w:rPr>
          <w:rFonts w:ascii="Arial" w:hAnsi="Arial" w:cs="Arial" w:hint="eastAsia"/>
          <w:sz w:val="20"/>
        </w:rPr>
        <w:t>ion: Cen</w:t>
      </w:r>
      <w:smartTag w:uri="urn:schemas-microsoft-com:office:smarttags" w:element="PersonName">
        <w:r w:rsidRPr="00B646DD">
          <w:rPr>
            <w:rFonts w:ascii="Arial" w:hAnsi="Arial" w:cs="Arial" w:hint="eastAsia"/>
            <w:sz w:val="20"/>
          </w:rPr>
          <w:t>t</w:t>
        </w:r>
      </w:smartTag>
      <w:r w:rsidRPr="00B646DD">
        <w:rPr>
          <w:rFonts w:ascii="Arial" w:hAnsi="Arial" w:cs="Arial" w:hint="eastAsia"/>
          <w:sz w:val="20"/>
        </w:rPr>
        <w:t>er for Drug Evalua</w:t>
      </w:r>
      <w:smartTag w:uri="urn:schemas-microsoft-com:office:smarttags" w:element="PersonName">
        <w:r w:rsidRPr="00B646DD">
          <w:rPr>
            <w:rFonts w:ascii="Arial" w:hAnsi="Arial" w:cs="Arial" w:hint="eastAsia"/>
            <w:sz w:val="20"/>
          </w:rPr>
          <w:t>t</w:t>
        </w:r>
      </w:smartTag>
      <w:r w:rsidRPr="00B646DD">
        <w:rPr>
          <w:rFonts w:ascii="Arial" w:hAnsi="Arial" w:cs="Arial" w:hint="eastAsia"/>
          <w:sz w:val="20"/>
        </w:rPr>
        <w:t xml:space="preserve">ion, Chinese </w:t>
      </w:r>
      <w:smartTag w:uri="urn:schemas-microsoft-com:office:smarttags" w:element="place">
        <w:smartTag w:uri="urn:schemas-microsoft-com:office:smarttags" w:element="City">
          <w:r w:rsidRPr="00B646DD">
            <w:rPr>
              <w:rFonts w:ascii="Arial" w:hAnsi="Arial" w:cs="Arial" w:hint="eastAsia"/>
              <w:sz w:val="20"/>
            </w:rPr>
            <w:t>Taipei</w:t>
          </w:r>
        </w:smartTag>
      </w:smartTag>
    </w:p>
    <w:p w:rsidR="00F75653" w:rsidRPr="00B646DD" w:rsidRDefault="00F75653" w:rsidP="00F75653">
      <w:pPr>
        <w:snapToGrid w:val="0"/>
        <w:spacing w:line="320" w:lineRule="atLeast"/>
        <w:jc w:val="both"/>
        <w:rPr>
          <w:rFonts w:ascii="Arial" w:hAnsi="Arial" w:cs="Arial"/>
          <w:sz w:val="20"/>
          <w:lang w:val="fr-FR"/>
        </w:rPr>
      </w:pPr>
      <w:r w:rsidRPr="00B646DD">
        <w:rPr>
          <w:rFonts w:ascii="Arial" w:hAnsi="Arial" w:cs="Arial" w:hint="eastAsia"/>
          <w:sz w:val="20"/>
          <w:lang w:val="fr-FR"/>
        </w:rPr>
        <w:t xml:space="preserve">Contact Information: </w:t>
      </w:r>
      <w:r w:rsidR="00C23148" w:rsidRPr="00B646DD">
        <w:rPr>
          <w:rFonts w:ascii="Arial" w:hAnsi="Arial" w:cs="Arial"/>
          <w:sz w:val="20"/>
          <w:lang w:val="fr-FR"/>
        </w:rPr>
        <w:fldChar w:fldCharType="begin"/>
      </w:r>
      <w:r w:rsidRPr="00B646DD">
        <w:rPr>
          <w:rFonts w:ascii="Arial" w:hAnsi="Arial" w:cs="Arial"/>
          <w:sz w:val="20"/>
          <w:lang w:val="fr-FR"/>
        </w:rPr>
        <w:instrText xml:space="preserve"> HYPERLINK "mailto:</w:instrText>
      </w:r>
      <w:r w:rsidRPr="00B646DD">
        <w:rPr>
          <w:rFonts w:ascii="Arial" w:hAnsi="Arial" w:cs="Arial" w:hint="eastAsia"/>
          <w:sz w:val="20"/>
          <w:lang w:val="fr-FR"/>
        </w:rPr>
        <w:instrText>hdchern@cde.org.tw</w:instrText>
      </w:r>
      <w:r w:rsidRPr="00B646DD">
        <w:rPr>
          <w:rFonts w:ascii="Arial" w:hAnsi="Arial" w:cs="Arial"/>
          <w:sz w:val="20"/>
          <w:lang w:val="fr-FR"/>
        </w:rPr>
        <w:instrText xml:space="preserve">" </w:instrText>
      </w:r>
      <w:r w:rsidR="00C23148" w:rsidRPr="00B646DD">
        <w:rPr>
          <w:rFonts w:ascii="Arial" w:hAnsi="Arial" w:cs="Arial"/>
          <w:sz w:val="20"/>
          <w:lang w:val="fr-FR"/>
        </w:rPr>
        <w:fldChar w:fldCharType="separate"/>
      </w:r>
      <w:r w:rsidRPr="00B646DD">
        <w:rPr>
          <w:rStyle w:val="a3"/>
          <w:rFonts w:ascii="Arial" w:hAnsi="Arial" w:cs="Arial" w:hint="eastAsia"/>
          <w:lang w:val="fr-FR"/>
        </w:rPr>
        <w:t>hdchern@cde.org.tw</w:t>
      </w:r>
      <w:r w:rsidR="00C23148" w:rsidRPr="00B646DD">
        <w:rPr>
          <w:rFonts w:ascii="Arial" w:hAnsi="Arial" w:cs="Arial"/>
          <w:sz w:val="20"/>
          <w:lang w:val="fr-FR"/>
        </w:rPr>
        <w:fldChar w:fldCharType="end"/>
      </w:r>
    </w:p>
    <w:p w:rsidR="00F75653" w:rsidRPr="00B646DD" w:rsidRDefault="00F75653" w:rsidP="00F75653">
      <w:pPr>
        <w:pStyle w:val="a8"/>
        <w:spacing w:line="320" w:lineRule="atLeast"/>
        <w:rPr>
          <w:sz w:val="20"/>
          <w:lang w:val="fr-FR"/>
        </w:rPr>
      </w:pPr>
    </w:p>
    <w:p w:rsidR="00F75653" w:rsidRDefault="00F75653" w:rsidP="00F75653">
      <w:pPr>
        <w:autoSpaceDE w:val="0"/>
        <w:autoSpaceDN w:val="0"/>
        <w:adjustRightInd w:val="0"/>
        <w:ind w:left="-270" w:firstLine="270"/>
        <w:rPr>
          <w:rFonts w:ascii="Arial" w:hAnsi="Arial" w:cs="Arial"/>
          <w:b/>
          <w:color w:val="008000"/>
          <w:szCs w:val="24"/>
          <w:lang w:val="fr-FR"/>
        </w:rPr>
      </w:pPr>
      <w:r w:rsidRPr="00992279">
        <w:rPr>
          <w:rFonts w:ascii="Arial" w:hAnsi="Arial" w:cs="Arial"/>
          <w:b/>
          <w:color w:val="008000"/>
          <w:szCs w:val="24"/>
          <w:lang w:val="fr-FR"/>
        </w:rPr>
        <w:t>Biography</w:t>
      </w:r>
    </w:p>
    <w:p w:rsidR="00F75653" w:rsidRPr="00992279" w:rsidRDefault="00F75653" w:rsidP="00F75653">
      <w:pPr>
        <w:autoSpaceDE w:val="0"/>
        <w:autoSpaceDN w:val="0"/>
        <w:adjustRightInd w:val="0"/>
        <w:ind w:left="-270" w:firstLine="270"/>
        <w:rPr>
          <w:rFonts w:ascii="Arial" w:hAnsi="Arial" w:cs="Arial"/>
          <w:b/>
          <w:color w:val="008000"/>
          <w:szCs w:val="24"/>
          <w:lang w:val="fr-FR"/>
        </w:rPr>
      </w:pPr>
    </w:p>
    <w:p w:rsidR="00F75653" w:rsidRDefault="00F75653" w:rsidP="00F75653">
      <w:pPr>
        <w:widowControl/>
        <w:jc w:val="both"/>
        <w:rPr>
          <w:rFonts w:ascii="Times New Roman" w:hAnsi="Times New Roman"/>
        </w:rPr>
      </w:pPr>
      <w:r w:rsidRPr="009A77C0">
        <w:rPr>
          <w:rFonts w:ascii="Times New Roman" w:hAnsi="Times New Roman"/>
        </w:rPr>
        <w:t xml:space="preserve">Dr. </w:t>
      </w:r>
      <w:proofErr w:type="spellStart"/>
      <w:r w:rsidRPr="009A77C0">
        <w:rPr>
          <w:rFonts w:ascii="Times New Roman" w:hAnsi="Times New Roman"/>
        </w:rPr>
        <w:t>Chern</w:t>
      </w:r>
      <w:proofErr w:type="spellEnd"/>
      <w:r w:rsidRPr="009A77C0">
        <w:rPr>
          <w:rFonts w:ascii="Times New Roman" w:hAnsi="Times New Roman"/>
        </w:rPr>
        <w:t xml:space="preserve"> received his M.D. degree from National Taiwan University in 1983 and his Ph.D. degree in pharmacology from University of Pittsburgh in 1994. Before he joined Center for Drug Evaluation in 1998, Dr. </w:t>
      </w:r>
      <w:proofErr w:type="spellStart"/>
      <w:r w:rsidRPr="009A77C0">
        <w:rPr>
          <w:rFonts w:ascii="Times New Roman" w:hAnsi="Times New Roman"/>
        </w:rPr>
        <w:t>Chern</w:t>
      </w:r>
      <w:proofErr w:type="spellEnd"/>
      <w:r w:rsidRPr="009A77C0">
        <w:rPr>
          <w:rFonts w:ascii="Times New Roman" w:hAnsi="Times New Roman"/>
        </w:rPr>
        <w:t xml:space="preserve"> was the head of Division of Clinical Pharmacology of National Taiwan University Hospital and associate professor in National Taiwan University.  Until March 2011, Dr. </w:t>
      </w:r>
      <w:proofErr w:type="spellStart"/>
      <w:r w:rsidRPr="009A77C0">
        <w:rPr>
          <w:rFonts w:ascii="Times New Roman" w:hAnsi="Times New Roman"/>
        </w:rPr>
        <w:t>Chern</w:t>
      </w:r>
      <w:proofErr w:type="spellEnd"/>
      <w:r w:rsidRPr="009A77C0">
        <w:rPr>
          <w:rFonts w:ascii="Times New Roman" w:hAnsi="Times New Roman"/>
        </w:rPr>
        <w:t xml:space="preserve"> had been the Executive Director of Center for Drug Evaluation and in charge of technical review of IND/NDA/HTA for Taiwan’s government. Under his leadership, Center for Drug Evaluation is one of a few regulatory agencies in Asia that can perform in-house review based on good regulatory science.</w:t>
      </w:r>
    </w:p>
    <w:p w:rsidR="00F75653" w:rsidRPr="009A77C0" w:rsidRDefault="00F75653" w:rsidP="00F75653">
      <w:pPr>
        <w:widowControl/>
        <w:jc w:val="both"/>
        <w:rPr>
          <w:rFonts w:ascii="Times New Roman" w:hAnsi="Times New Roman"/>
        </w:rPr>
      </w:pPr>
    </w:p>
    <w:p w:rsidR="00F75653" w:rsidRDefault="00F75653" w:rsidP="00F75653">
      <w:pPr>
        <w:widowControl/>
        <w:jc w:val="both"/>
        <w:rPr>
          <w:rFonts w:ascii="Times New Roman" w:hAnsi="Times New Roman"/>
        </w:rPr>
      </w:pPr>
      <w:r w:rsidRPr="009A77C0">
        <w:rPr>
          <w:rFonts w:ascii="Times New Roman" w:hAnsi="Times New Roman"/>
        </w:rPr>
        <w:t xml:space="preserve">In the last 14 years, Dr. </w:t>
      </w:r>
      <w:proofErr w:type="spellStart"/>
      <w:r w:rsidRPr="009A77C0">
        <w:rPr>
          <w:rFonts w:ascii="Times New Roman" w:hAnsi="Times New Roman"/>
        </w:rPr>
        <w:t>Chern</w:t>
      </w:r>
      <w:proofErr w:type="spellEnd"/>
      <w:r w:rsidRPr="009A77C0">
        <w:rPr>
          <w:rFonts w:ascii="Times New Roman" w:hAnsi="Times New Roman"/>
        </w:rPr>
        <w:t xml:space="preserve"> plays a very active role in promoting ICH concept, GCP education, good review practice, bridging study, new drug development and Health Technology Assessment in Asia.  Dr. </w:t>
      </w:r>
      <w:proofErr w:type="spellStart"/>
      <w:r w:rsidRPr="009A77C0">
        <w:rPr>
          <w:rFonts w:ascii="Times New Roman" w:hAnsi="Times New Roman"/>
        </w:rPr>
        <w:t>Chern</w:t>
      </w:r>
      <w:proofErr w:type="spellEnd"/>
      <w:r w:rsidRPr="009A77C0">
        <w:rPr>
          <w:rFonts w:ascii="Times New Roman" w:hAnsi="Times New Roman"/>
        </w:rPr>
        <w:t xml:space="preserve"> served as the APEC representative for the ICH-GCG group in ICH 5 and ICH 6. </w:t>
      </w:r>
    </w:p>
    <w:p w:rsidR="00F75653" w:rsidRPr="009A77C0" w:rsidRDefault="00F75653" w:rsidP="00F75653">
      <w:pPr>
        <w:widowControl/>
        <w:jc w:val="both"/>
        <w:rPr>
          <w:rFonts w:ascii="Times New Roman" w:hAnsi="Times New Roman"/>
        </w:rPr>
      </w:pPr>
    </w:p>
    <w:p w:rsidR="00F75653" w:rsidRPr="009A77C0" w:rsidRDefault="00F75653" w:rsidP="00F75653">
      <w:pPr>
        <w:widowControl/>
        <w:jc w:val="both"/>
        <w:rPr>
          <w:rFonts w:ascii="Times New Roman" w:hAnsi="Times New Roman"/>
        </w:rPr>
      </w:pPr>
      <w:r w:rsidRPr="009A77C0">
        <w:rPr>
          <w:rFonts w:ascii="Times New Roman" w:hAnsi="Times New Roman"/>
        </w:rPr>
        <w:t xml:space="preserve">Dr. </w:t>
      </w:r>
      <w:proofErr w:type="spellStart"/>
      <w:r w:rsidRPr="009A77C0">
        <w:rPr>
          <w:rFonts w:ascii="Times New Roman" w:hAnsi="Times New Roman"/>
        </w:rPr>
        <w:t>Chern</w:t>
      </w:r>
      <w:proofErr w:type="spellEnd"/>
      <w:r w:rsidRPr="009A77C0">
        <w:rPr>
          <w:rFonts w:ascii="Times New Roman" w:hAnsi="Times New Roman"/>
        </w:rPr>
        <w:t xml:space="preserve"> involved in many regional harmonization initiatives especially the APEC Network of Pharmaceutical Regulatory Science leaded by Taiwan since 2000 and APEC Best Regulatory Practice Project since 2011.  Not only serving as a speaker and session chair in many DIA conferences, Dr. </w:t>
      </w:r>
      <w:proofErr w:type="spellStart"/>
      <w:r w:rsidRPr="009A77C0">
        <w:rPr>
          <w:rFonts w:ascii="Times New Roman" w:hAnsi="Times New Roman"/>
        </w:rPr>
        <w:t>Chern</w:t>
      </w:r>
      <w:proofErr w:type="spellEnd"/>
      <w:r w:rsidRPr="009A77C0">
        <w:rPr>
          <w:rFonts w:ascii="Times New Roman" w:hAnsi="Times New Roman"/>
        </w:rPr>
        <w:t xml:space="preserve"> was also the guest editor for four issues, focused on the current status of infrastructure and regulatory science of new drug development in Asia, for Drug Information Journal in 1998, 2003 and 2009. Dr. </w:t>
      </w:r>
      <w:proofErr w:type="spellStart"/>
      <w:r w:rsidRPr="009A77C0">
        <w:rPr>
          <w:rFonts w:ascii="Times New Roman" w:hAnsi="Times New Roman"/>
        </w:rPr>
        <w:t>Chern</w:t>
      </w:r>
      <w:proofErr w:type="spellEnd"/>
      <w:r w:rsidRPr="009A77C0">
        <w:rPr>
          <w:rFonts w:ascii="Times New Roman" w:hAnsi="Times New Roman"/>
        </w:rPr>
        <w:t xml:space="preserve"> is the winner of 2006 DIA Outstanding Service Award for his contribution to DIA.</w:t>
      </w:r>
    </w:p>
    <w:p w:rsidR="00F75653" w:rsidRPr="009A77C0" w:rsidRDefault="00F75653" w:rsidP="00F75653">
      <w:pPr>
        <w:widowControl/>
        <w:rPr>
          <w:rFonts w:ascii="Times New Roman" w:hAnsi="Times New Roman"/>
        </w:rPr>
      </w:pPr>
    </w:p>
    <w:p w:rsidR="00F75653" w:rsidRDefault="00F75653" w:rsidP="00F75653">
      <w:pPr>
        <w:widowControl/>
        <w:rPr>
          <w:rFonts w:ascii="Times New Roman" w:hAnsi="Times New Roman"/>
        </w:rPr>
      </w:pPr>
      <w:r>
        <w:rPr>
          <w:rFonts w:ascii="Times New Roman" w:hAnsi="Times New Roman"/>
        </w:rPr>
        <w:br w:type="page"/>
      </w:r>
    </w:p>
    <w:p w:rsidR="00F75653" w:rsidRDefault="00F75653" w:rsidP="00F75653">
      <w:pPr>
        <w:widowControl/>
        <w:rPr>
          <w:rFonts w:ascii="Times New Roman" w:hAnsi="Times New Roman"/>
          <w:b/>
          <w:sz w:val="30"/>
          <w:szCs w:val="30"/>
        </w:rPr>
      </w:pPr>
    </w:p>
    <w:p w:rsidR="00F75653" w:rsidRDefault="00F75653" w:rsidP="00F75653">
      <w:pPr>
        <w:widowControl/>
        <w:rPr>
          <w:rFonts w:ascii="Times New Roman" w:hAnsi="Times New Roman"/>
          <w:b/>
          <w:sz w:val="30"/>
          <w:szCs w:val="30"/>
        </w:rPr>
      </w:pPr>
      <w:r>
        <w:rPr>
          <w:noProof/>
        </w:rPr>
        <w:drawing>
          <wp:inline distT="0" distB="0" distL="0" distR="0">
            <wp:extent cx="1562100" cy="1986789"/>
            <wp:effectExtent l="19050" t="0" r="0" b="0"/>
            <wp:docPr id="22" name="圖片 13" descr="ls-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s-cv"/>
                    <pic:cNvPicPr>
                      <a:picLocks noChangeAspect="1" noChangeArrowheads="1"/>
                    </pic:cNvPicPr>
                  </pic:nvPicPr>
                  <pic:blipFill>
                    <a:blip r:embed="rId27" cstate="print"/>
                    <a:srcRect/>
                    <a:stretch>
                      <a:fillRect/>
                    </a:stretch>
                  </pic:blipFill>
                  <pic:spPr bwMode="auto">
                    <a:xfrm>
                      <a:off x="0" y="0"/>
                      <a:ext cx="1565352" cy="1990925"/>
                    </a:xfrm>
                    <a:prstGeom prst="rect">
                      <a:avLst/>
                    </a:prstGeom>
                    <a:noFill/>
                    <a:ln w="9525">
                      <a:noFill/>
                      <a:miter lim="800000"/>
                      <a:headEnd/>
                      <a:tailEnd/>
                    </a:ln>
                  </pic:spPr>
                </pic:pic>
              </a:graphicData>
            </a:graphic>
          </wp:inline>
        </w:drawing>
      </w:r>
    </w:p>
    <w:p w:rsidR="00F75653" w:rsidRDefault="00F75653" w:rsidP="00F75653">
      <w:pPr>
        <w:widowControl/>
        <w:rPr>
          <w:rFonts w:ascii="Times New Roman" w:hAnsi="Times New Roman"/>
          <w:b/>
          <w:sz w:val="30"/>
          <w:szCs w:val="30"/>
        </w:rPr>
      </w:pPr>
    </w:p>
    <w:p w:rsidR="00F75653" w:rsidRPr="000837A4" w:rsidRDefault="00F75653" w:rsidP="00F75653">
      <w:pPr>
        <w:widowControl/>
        <w:rPr>
          <w:rFonts w:ascii="Times New Roman" w:hAnsi="Times New Roman"/>
          <w:b/>
          <w:sz w:val="30"/>
          <w:szCs w:val="30"/>
        </w:rPr>
      </w:pPr>
      <w:r w:rsidRPr="00430769">
        <w:rPr>
          <w:rFonts w:ascii="Times New Roman" w:hAnsi="Times New Roman"/>
          <w:b/>
          <w:sz w:val="30"/>
          <w:szCs w:val="30"/>
        </w:rPr>
        <w:t xml:space="preserve">Laurent </w:t>
      </w:r>
      <w:proofErr w:type="spellStart"/>
      <w:r w:rsidRPr="00430769">
        <w:rPr>
          <w:rFonts w:ascii="Times New Roman" w:hAnsi="Times New Roman"/>
          <w:b/>
          <w:sz w:val="30"/>
          <w:szCs w:val="30"/>
        </w:rPr>
        <w:t>Selles</w:t>
      </w:r>
      <w:proofErr w:type="spellEnd"/>
    </w:p>
    <w:p w:rsidR="00F75653" w:rsidRDefault="00F75653" w:rsidP="00F75653">
      <w:pPr>
        <w:jc w:val="both"/>
        <w:rPr>
          <w:rFonts w:ascii="Arial Rounded MT Bold" w:eastAsia="標楷體" w:hAnsi="Arial Rounded MT Bold"/>
          <w:color w:val="000000" w:themeColor="text1"/>
          <w:sz w:val="22"/>
        </w:rPr>
      </w:pPr>
    </w:p>
    <w:p w:rsidR="00F75653" w:rsidRPr="00D05F05" w:rsidRDefault="00F75653" w:rsidP="00F75653">
      <w:pPr>
        <w:widowControl/>
        <w:jc w:val="both"/>
        <w:rPr>
          <w:rFonts w:ascii="Times New Roman" w:hAnsi="Times New Roman"/>
        </w:rPr>
      </w:pPr>
      <w:r w:rsidRPr="00D05F05">
        <w:rPr>
          <w:rFonts w:ascii="Times New Roman" w:hAnsi="Times New Roman"/>
        </w:rPr>
        <w:t>Laurent SELLES is in charge of international relations for the Health Technology and Cosmetics Unit of the Directorate General Health and Consumers of the European Commission.</w:t>
      </w:r>
    </w:p>
    <w:p w:rsidR="00F75653" w:rsidRPr="00D05F05" w:rsidRDefault="00F75653" w:rsidP="00F75653">
      <w:pPr>
        <w:widowControl/>
        <w:jc w:val="both"/>
        <w:rPr>
          <w:rFonts w:ascii="Times New Roman" w:hAnsi="Times New Roman"/>
        </w:rPr>
      </w:pPr>
    </w:p>
    <w:p w:rsidR="00F75653" w:rsidRPr="00D05F05" w:rsidRDefault="00F75653" w:rsidP="00F75653">
      <w:pPr>
        <w:widowControl/>
        <w:jc w:val="both"/>
        <w:rPr>
          <w:rFonts w:ascii="Times New Roman" w:hAnsi="Times New Roman"/>
        </w:rPr>
      </w:pPr>
      <w:r w:rsidRPr="00D05F05">
        <w:rPr>
          <w:rFonts w:ascii="Times New Roman" w:hAnsi="Times New Roman"/>
        </w:rPr>
        <w:t>He graduated from the ‘Physics and Chemistry School of Paris’ (including research at Northeastern University, Boston, USA) and from the University of Paris VII with an Advanced Studies Degree in ‘Physics of Energy’.</w:t>
      </w:r>
    </w:p>
    <w:p w:rsidR="00F75653" w:rsidRPr="00D05F05" w:rsidRDefault="00F75653" w:rsidP="00F75653">
      <w:pPr>
        <w:widowControl/>
        <w:jc w:val="both"/>
        <w:rPr>
          <w:rFonts w:ascii="Times New Roman" w:hAnsi="Times New Roman"/>
        </w:rPr>
      </w:pPr>
    </w:p>
    <w:p w:rsidR="00F75653" w:rsidRPr="00D05F05" w:rsidRDefault="00F75653" w:rsidP="00F75653">
      <w:pPr>
        <w:widowControl/>
        <w:jc w:val="both"/>
        <w:rPr>
          <w:rFonts w:ascii="Times New Roman" w:hAnsi="Times New Roman"/>
        </w:rPr>
      </w:pPr>
      <w:r w:rsidRPr="00D05F05">
        <w:rPr>
          <w:rFonts w:ascii="Times New Roman" w:hAnsi="Times New Roman"/>
        </w:rPr>
        <w:t>After 12 years in the automotive industry in R&amp;D activities, he joined the European Commission to launch the Polis/</w:t>
      </w:r>
      <w:proofErr w:type="spellStart"/>
      <w:r w:rsidRPr="00D05F05">
        <w:rPr>
          <w:rFonts w:ascii="Times New Roman" w:hAnsi="Times New Roman"/>
        </w:rPr>
        <w:t>Telecities</w:t>
      </w:r>
      <w:proofErr w:type="spellEnd"/>
      <w:r w:rsidRPr="00D05F05">
        <w:rPr>
          <w:rFonts w:ascii="Times New Roman" w:hAnsi="Times New Roman"/>
        </w:rPr>
        <w:t xml:space="preserve"> network of European cities.</w:t>
      </w:r>
    </w:p>
    <w:p w:rsidR="00F75653" w:rsidRPr="00D05F05" w:rsidRDefault="00F75653" w:rsidP="00F75653">
      <w:pPr>
        <w:widowControl/>
        <w:jc w:val="both"/>
        <w:rPr>
          <w:rFonts w:ascii="Times New Roman" w:hAnsi="Times New Roman"/>
        </w:rPr>
      </w:pPr>
    </w:p>
    <w:p w:rsidR="00F75653" w:rsidRPr="00D05F05" w:rsidRDefault="00F75653" w:rsidP="00F75653">
      <w:pPr>
        <w:widowControl/>
        <w:jc w:val="both"/>
        <w:rPr>
          <w:rFonts w:ascii="Times New Roman" w:hAnsi="Times New Roman"/>
        </w:rPr>
      </w:pPr>
      <w:r w:rsidRPr="00D05F05">
        <w:rPr>
          <w:rFonts w:ascii="Times New Roman" w:hAnsi="Times New Roman"/>
        </w:rPr>
        <w:t>In 1996 he contributed to the EU legislation relating to automotive construction on safety and environmental issues as a deputy head of unit. He then joined the Cosmetics and Medical Devices unit as a deputy head of unit all policy and international issues regarding public safety.</w:t>
      </w:r>
    </w:p>
    <w:p w:rsidR="00F75653" w:rsidRPr="00D05F05" w:rsidRDefault="00F75653" w:rsidP="00F75653">
      <w:pPr>
        <w:widowControl/>
        <w:jc w:val="both"/>
        <w:rPr>
          <w:rFonts w:ascii="Times New Roman" w:hAnsi="Times New Roman"/>
        </w:rPr>
      </w:pPr>
    </w:p>
    <w:p w:rsidR="00F75653" w:rsidRPr="00D05F05" w:rsidRDefault="00F75653" w:rsidP="00F75653">
      <w:pPr>
        <w:widowControl/>
        <w:jc w:val="both"/>
        <w:rPr>
          <w:rFonts w:ascii="Times New Roman" w:hAnsi="Times New Roman"/>
        </w:rPr>
      </w:pPr>
      <w:r w:rsidRPr="00D05F05">
        <w:rPr>
          <w:rFonts w:ascii="Times New Roman" w:hAnsi="Times New Roman"/>
        </w:rPr>
        <w:t>Laurent SELLES is in charge of the international cooperation with bilateral dialogues between the EU and its main trading partners and in multilateral frameworks (such as the Global Harmonization Task Force for Medical Devices GHTF, the International Medical Device Regulators' Forum IMDRF and the International Cooperation on Cosmetics' Regulation ICCR). In this respect, after ensuring the coordination with the health ministries of the Member States, he represents the European position at the steering committees of GHTF, IMDRF and ICCR. He also chairs the GHTF/IMDRF working group on Unique Device Identification (UDI) with the aim of permitting traceability at an international level.</w:t>
      </w:r>
    </w:p>
    <w:p w:rsidR="00F75653" w:rsidRDefault="00F75653" w:rsidP="00F75653">
      <w:pPr>
        <w:widowControl/>
        <w:rPr>
          <w:rFonts w:ascii="Times New Roman" w:hAnsi="Times New Roman"/>
          <w:b/>
          <w:sz w:val="30"/>
          <w:szCs w:val="30"/>
        </w:rPr>
      </w:pPr>
      <w:r>
        <w:rPr>
          <w:rFonts w:ascii="Times New Roman" w:hAnsi="Times New Roman"/>
          <w:color w:val="FF0000"/>
        </w:rPr>
        <w:br w:type="page"/>
      </w:r>
      <w:r>
        <w:rPr>
          <w:rFonts w:ascii="Times New Roman" w:hAnsi="Times New Roman" w:hint="eastAsia"/>
          <w:b/>
          <w:noProof/>
          <w:sz w:val="30"/>
          <w:szCs w:val="30"/>
        </w:rPr>
        <w:lastRenderedPageBreak/>
        <w:drawing>
          <wp:inline distT="0" distB="0" distL="0" distR="0">
            <wp:extent cx="1485900" cy="1748118"/>
            <wp:effectExtent l="19050" t="0" r="0" b="0"/>
            <wp:docPr id="32" name="圖片 29" descr="YOW_SOH_ZE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W_SOH_ZEOM.jpg"/>
                    <pic:cNvPicPr/>
                  </pic:nvPicPr>
                  <pic:blipFill>
                    <a:blip r:embed="rId18" cstate="print"/>
                    <a:stretch>
                      <a:fillRect/>
                    </a:stretch>
                  </pic:blipFill>
                  <pic:spPr>
                    <a:xfrm>
                      <a:off x="0" y="0"/>
                      <a:ext cx="1489137" cy="1751926"/>
                    </a:xfrm>
                    <a:prstGeom prst="rect">
                      <a:avLst/>
                    </a:prstGeom>
                  </pic:spPr>
                </pic:pic>
              </a:graphicData>
            </a:graphic>
          </wp:inline>
        </w:drawing>
      </w:r>
    </w:p>
    <w:p w:rsidR="00F75653" w:rsidRDefault="00F75653" w:rsidP="00F75653">
      <w:pPr>
        <w:widowControl/>
        <w:rPr>
          <w:rFonts w:ascii="Times New Roman" w:hAnsi="Times New Roman"/>
          <w:b/>
          <w:sz w:val="30"/>
          <w:szCs w:val="30"/>
        </w:rPr>
      </w:pPr>
    </w:p>
    <w:p w:rsidR="00F75653" w:rsidRPr="000837A4" w:rsidRDefault="00F75653" w:rsidP="00F75653">
      <w:pPr>
        <w:widowControl/>
        <w:rPr>
          <w:rFonts w:ascii="Times New Roman" w:hAnsi="Times New Roman"/>
          <w:b/>
          <w:sz w:val="30"/>
          <w:szCs w:val="30"/>
        </w:rPr>
      </w:pPr>
      <w:r w:rsidRPr="000837A4">
        <w:rPr>
          <w:rFonts w:ascii="Times New Roman" w:hAnsi="Times New Roman"/>
          <w:b/>
          <w:sz w:val="30"/>
          <w:szCs w:val="30"/>
        </w:rPr>
        <w:t xml:space="preserve">Yow Soh </w:t>
      </w:r>
      <w:proofErr w:type="spellStart"/>
      <w:r w:rsidRPr="000837A4">
        <w:rPr>
          <w:rFonts w:ascii="Times New Roman" w:hAnsi="Times New Roman"/>
          <w:b/>
          <w:sz w:val="30"/>
          <w:szCs w:val="30"/>
        </w:rPr>
        <w:t>Zoem</w:t>
      </w:r>
      <w:proofErr w:type="spellEnd"/>
    </w:p>
    <w:p w:rsidR="00F75653" w:rsidRDefault="00F75653" w:rsidP="00F75653">
      <w:pPr>
        <w:jc w:val="both"/>
        <w:rPr>
          <w:rFonts w:ascii="Times New Roman" w:hAnsi="Times New Roman"/>
          <w:color w:val="FF0000"/>
        </w:rPr>
      </w:pPr>
    </w:p>
    <w:p w:rsidR="00F75653" w:rsidRDefault="00F75653" w:rsidP="00F75653">
      <w:pPr>
        <w:widowControl/>
        <w:jc w:val="both"/>
        <w:rPr>
          <w:rFonts w:ascii="Times New Roman" w:hAnsi="Times New Roman"/>
          <w:b/>
          <w:color w:val="000000" w:themeColor="text1"/>
          <w:sz w:val="30"/>
          <w:szCs w:val="30"/>
        </w:rPr>
      </w:pPr>
      <w:r w:rsidRPr="00DC7D04">
        <w:rPr>
          <w:rFonts w:ascii="Times New Roman" w:hAnsi="Times New Roman"/>
        </w:rPr>
        <w:t>Soh Zeom obtained her PhD in Bioengineering and is currently a Regulatory Specialist with the Health Sciences Authority Singapore. She is an evaluator of general and in-vitro diagnostic medical devices.</w:t>
      </w:r>
    </w:p>
    <w:p w:rsidR="00F75653" w:rsidRDefault="00F75653" w:rsidP="00F75653">
      <w:pPr>
        <w:widowControl/>
        <w:rPr>
          <w:rFonts w:ascii="Times New Roman" w:hAnsi="Times New Roman"/>
          <w:b/>
          <w:color w:val="000000" w:themeColor="text1"/>
          <w:sz w:val="30"/>
          <w:szCs w:val="30"/>
        </w:rPr>
      </w:pPr>
      <w:r>
        <w:rPr>
          <w:rFonts w:ascii="Times New Roman" w:hAnsi="Times New Roman"/>
          <w:b/>
          <w:color w:val="000000" w:themeColor="text1"/>
          <w:sz w:val="30"/>
          <w:szCs w:val="30"/>
        </w:rPr>
        <w:br w:type="page"/>
      </w:r>
    </w:p>
    <w:p w:rsidR="00F75653" w:rsidRDefault="00F75653" w:rsidP="00F75653">
      <w:pPr>
        <w:widowControl/>
        <w:rPr>
          <w:rFonts w:ascii="Times New Roman" w:hAnsi="Times New Roman"/>
          <w:b/>
          <w:color w:val="000000" w:themeColor="text1"/>
          <w:sz w:val="30"/>
          <w:szCs w:val="30"/>
        </w:rPr>
      </w:pPr>
    </w:p>
    <w:p w:rsidR="00F75653" w:rsidRDefault="00F75653" w:rsidP="00F75653">
      <w:pPr>
        <w:widowControl/>
        <w:rPr>
          <w:rFonts w:ascii="Times New Roman" w:hAnsi="Times New Roman"/>
          <w:b/>
          <w:sz w:val="30"/>
          <w:szCs w:val="30"/>
        </w:rPr>
      </w:pPr>
      <w:r w:rsidRPr="00683F34">
        <w:rPr>
          <w:rFonts w:ascii="Times New Roman" w:hAnsi="Times New Roman" w:hint="eastAsia"/>
          <w:b/>
          <w:noProof/>
          <w:sz w:val="30"/>
          <w:szCs w:val="30"/>
        </w:rPr>
        <w:drawing>
          <wp:inline distT="0" distB="0" distL="0" distR="0">
            <wp:extent cx="1514475" cy="2113894"/>
            <wp:effectExtent l="19050" t="0" r="0" b="0"/>
            <wp:docPr id="23" name="圖片 0" descr="Ward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d (Small).jpg"/>
                    <pic:cNvPicPr/>
                  </pic:nvPicPr>
                  <pic:blipFill>
                    <a:blip r:embed="rId7" cstate="print"/>
                    <a:stretch>
                      <a:fillRect/>
                    </a:stretch>
                  </pic:blipFill>
                  <pic:spPr>
                    <a:xfrm>
                      <a:off x="0" y="0"/>
                      <a:ext cx="1517376" cy="2117944"/>
                    </a:xfrm>
                    <a:prstGeom prst="rect">
                      <a:avLst/>
                    </a:prstGeom>
                  </pic:spPr>
                </pic:pic>
              </a:graphicData>
            </a:graphic>
          </wp:inline>
        </w:drawing>
      </w:r>
    </w:p>
    <w:p w:rsidR="00F75653" w:rsidRDefault="00F75653" w:rsidP="00F75653">
      <w:pPr>
        <w:widowControl/>
        <w:rPr>
          <w:rFonts w:ascii="Times New Roman" w:hAnsi="Times New Roman"/>
          <w:b/>
          <w:sz w:val="30"/>
          <w:szCs w:val="30"/>
        </w:rPr>
      </w:pPr>
    </w:p>
    <w:p w:rsidR="00F75653" w:rsidRDefault="00F75653" w:rsidP="00F75653">
      <w:pPr>
        <w:widowControl/>
        <w:rPr>
          <w:rFonts w:ascii="Times New Roman" w:hAnsi="Times New Roman"/>
          <w:b/>
          <w:sz w:val="30"/>
          <w:szCs w:val="30"/>
        </w:rPr>
      </w:pPr>
      <w:r w:rsidRPr="004D4F96">
        <w:rPr>
          <w:rFonts w:ascii="Times New Roman" w:hAnsi="Times New Roman"/>
          <w:b/>
          <w:color w:val="000000" w:themeColor="text1"/>
          <w:sz w:val="30"/>
          <w:szCs w:val="30"/>
        </w:rPr>
        <w:t>Mike Ward</w:t>
      </w:r>
    </w:p>
    <w:p w:rsidR="00F75653" w:rsidRPr="00A74173" w:rsidRDefault="00F75653" w:rsidP="00F75653">
      <w:pPr>
        <w:widowControl/>
        <w:rPr>
          <w:rFonts w:ascii="Times New Roman" w:hAnsi="Times New Roman"/>
          <w:b/>
          <w:sz w:val="30"/>
          <w:szCs w:val="30"/>
        </w:rPr>
      </w:pPr>
    </w:p>
    <w:p w:rsidR="00F75653" w:rsidRPr="00A74173" w:rsidRDefault="00F75653" w:rsidP="00F75653">
      <w:pPr>
        <w:widowControl/>
        <w:jc w:val="both"/>
        <w:rPr>
          <w:rFonts w:ascii="Times New Roman" w:hAnsi="Times New Roman"/>
          <w:b/>
          <w:sz w:val="30"/>
          <w:szCs w:val="30"/>
        </w:rPr>
      </w:pPr>
      <w:r w:rsidRPr="00A74173">
        <w:rPr>
          <w:rFonts w:ascii="Times New Roman" w:hAnsi="Times New Roman"/>
        </w:rPr>
        <w:t xml:space="preserve">Mike Ward joined Health Canada in 1986 following nine years industrial experience in the QA/QC area.  Since that time he has held a variety of regulatory </w:t>
      </w:r>
      <w:proofErr w:type="gramStart"/>
      <w:r w:rsidRPr="00A74173">
        <w:rPr>
          <w:rFonts w:ascii="Times New Roman" w:hAnsi="Times New Roman"/>
        </w:rPr>
        <w:t>positions  including</w:t>
      </w:r>
      <w:proofErr w:type="gramEnd"/>
      <w:r w:rsidRPr="00A74173">
        <w:rPr>
          <w:rFonts w:ascii="Times New Roman" w:hAnsi="Times New Roman"/>
        </w:rPr>
        <w:t xml:space="preserve"> GMP specialist, premarket Quality reviewer and manager, and senior policy analyst.  Mike is Manager of the International Programs Division of the Therapeutic Products Directorate of Health Canada.  He served as the Canadian Observer to the ICH Steering Committee and a former regulatory co-chair of the Global Cooperation Group.  He chairs the Regulatory Harmonization Steering Committee of the APEC Life Sciences Innovation Forum and is an alternate representative for NAFTA on the </w:t>
      </w:r>
      <w:proofErr w:type="spellStart"/>
      <w:r w:rsidRPr="00A74173">
        <w:rPr>
          <w:rFonts w:ascii="Times New Roman" w:hAnsi="Times New Roman"/>
        </w:rPr>
        <w:t>PanAmerican</w:t>
      </w:r>
      <w:proofErr w:type="spellEnd"/>
      <w:r w:rsidRPr="00A74173">
        <w:rPr>
          <w:rFonts w:ascii="Times New Roman" w:hAnsi="Times New Roman"/>
        </w:rPr>
        <w:t xml:space="preserve"> Regulatory Harmonization Steering Committee.</w:t>
      </w:r>
    </w:p>
    <w:p w:rsidR="00F75653" w:rsidRPr="00D05F05" w:rsidRDefault="00F75653" w:rsidP="00F75653">
      <w:pPr>
        <w:jc w:val="both"/>
        <w:rPr>
          <w:rFonts w:ascii="Times New Roman" w:hAnsi="Times New Roman"/>
          <w:color w:val="FF0000"/>
        </w:rPr>
      </w:pPr>
    </w:p>
    <w:p w:rsidR="00F75653" w:rsidRDefault="00F75653" w:rsidP="00F75653">
      <w:pPr>
        <w:widowControl/>
        <w:rPr>
          <w:rFonts w:ascii="Times New Roman" w:hAnsi="Times New Roman"/>
          <w:color w:val="FF0000"/>
        </w:rPr>
      </w:pPr>
      <w:r>
        <w:rPr>
          <w:rFonts w:ascii="Times New Roman" w:hAnsi="Times New Roman"/>
          <w:color w:val="FF0000"/>
        </w:rPr>
        <w:br w:type="page"/>
      </w:r>
    </w:p>
    <w:p w:rsidR="00F75653" w:rsidRDefault="00F75653" w:rsidP="00F75653">
      <w:pPr>
        <w:widowControl/>
        <w:rPr>
          <w:rFonts w:ascii="Times New Roman" w:hAnsi="Times New Roman"/>
          <w:b/>
          <w:sz w:val="30"/>
          <w:szCs w:val="30"/>
        </w:rPr>
      </w:pPr>
    </w:p>
    <w:p w:rsidR="00F75653" w:rsidRDefault="00F75653" w:rsidP="00F75653">
      <w:pPr>
        <w:widowControl/>
        <w:rPr>
          <w:rFonts w:ascii="Times New Roman" w:hAnsi="Times New Roman"/>
          <w:b/>
          <w:sz w:val="30"/>
          <w:szCs w:val="30"/>
        </w:rPr>
      </w:pPr>
      <w:r>
        <w:rPr>
          <w:rFonts w:ascii="Times New Roman" w:hAnsi="Times New Roman" w:hint="eastAsia"/>
          <w:b/>
          <w:noProof/>
          <w:sz w:val="30"/>
          <w:szCs w:val="30"/>
        </w:rPr>
        <w:drawing>
          <wp:inline distT="0" distB="0" distL="0" distR="0">
            <wp:extent cx="1543050" cy="2057400"/>
            <wp:effectExtent l="19050" t="0" r="0" b="0"/>
            <wp:docPr id="24" name="圖片 11" descr="Cerr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reta.jpg"/>
                    <pic:cNvPicPr/>
                  </pic:nvPicPr>
                  <pic:blipFill>
                    <a:blip r:embed="rId21" cstate="print"/>
                    <a:stretch>
                      <a:fillRect/>
                    </a:stretch>
                  </pic:blipFill>
                  <pic:spPr>
                    <a:xfrm>
                      <a:off x="0" y="0"/>
                      <a:ext cx="1552688" cy="2070251"/>
                    </a:xfrm>
                    <a:prstGeom prst="rect">
                      <a:avLst/>
                    </a:prstGeom>
                  </pic:spPr>
                </pic:pic>
              </a:graphicData>
            </a:graphic>
          </wp:inline>
        </w:drawing>
      </w:r>
    </w:p>
    <w:p w:rsidR="00F75653" w:rsidRDefault="00F75653" w:rsidP="00F75653">
      <w:pPr>
        <w:widowControl/>
        <w:rPr>
          <w:rFonts w:ascii="Times New Roman" w:hAnsi="Times New Roman"/>
          <w:b/>
          <w:sz w:val="30"/>
          <w:szCs w:val="30"/>
        </w:rPr>
      </w:pPr>
    </w:p>
    <w:p w:rsidR="00F75653" w:rsidRPr="000837A4" w:rsidRDefault="00F75653" w:rsidP="00F75653">
      <w:pPr>
        <w:widowControl/>
        <w:rPr>
          <w:rFonts w:ascii="Times New Roman" w:hAnsi="Times New Roman"/>
          <w:b/>
          <w:sz w:val="30"/>
          <w:szCs w:val="30"/>
        </w:rPr>
      </w:pPr>
      <w:r w:rsidRPr="000837A4">
        <w:rPr>
          <w:rFonts w:ascii="Times New Roman" w:hAnsi="Times New Roman"/>
          <w:b/>
          <w:sz w:val="30"/>
          <w:szCs w:val="30"/>
        </w:rPr>
        <w:t>Francesca Cerreta</w:t>
      </w:r>
    </w:p>
    <w:p w:rsidR="00F75653" w:rsidRPr="007D5E22" w:rsidRDefault="00F75653" w:rsidP="00F75653">
      <w:pPr>
        <w:jc w:val="both"/>
        <w:rPr>
          <w:rFonts w:ascii="Times New Roman" w:hAnsi="Times New Roman"/>
        </w:rPr>
      </w:pPr>
    </w:p>
    <w:p w:rsidR="00F75653" w:rsidRDefault="00F75653" w:rsidP="00F75653">
      <w:pPr>
        <w:jc w:val="both"/>
        <w:rPr>
          <w:rFonts w:ascii="Times New Roman" w:hAnsi="Times New Roman"/>
        </w:rPr>
      </w:pPr>
      <w:proofErr w:type="gramStart"/>
      <w:r w:rsidRPr="007D5E22">
        <w:rPr>
          <w:rFonts w:ascii="Times New Roman" w:hAnsi="Times New Roman"/>
        </w:rPr>
        <w:t xml:space="preserve">Qualified from the </w:t>
      </w:r>
      <w:proofErr w:type="spellStart"/>
      <w:r w:rsidRPr="007D5E22">
        <w:rPr>
          <w:rFonts w:ascii="Times New Roman" w:hAnsi="Times New Roman"/>
        </w:rPr>
        <w:t>Universita</w:t>
      </w:r>
      <w:proofErr w:type="spellEnd"/>
      <w:r w:rsidRPr="007D5E22">
        <w:rPr>
          <w:rFonts w:ascii="Times New Roman" w:hAnsi="Times New Roman"/>
        </w:rPr>
        <w:t xml:space="preserve">’ </w:t>
      </w:r>
      <w:proofErr w:type="spellStart"/>
      <w:r w:rsidRPr="007D5E22">
        <w:rPr>
          <w:rFonts w:ascii="Times New Roman" w:hAnsi="Times New Roman"/>
        </w:rPr>
        <w:t>degli</w:t>
      </w:r>
      <w:proofErr w:type="spellEnd"/>
      <w:r w:rsidRPr="007D5E22">
        <w:rPr>
          <w:rFonts w:ascii="Times New Roman" w:hAnsi="Times New Roman"/>
        </w:rPr>
        <w:t xml:space="preserve"> </w:t>
      </w:r>
      <w:proofErr w:type="spellStart"/>
      <w:r w:rsidRPr="007D5E22">
        <w:rPr>
          <w:rFonts w:ascii="Times New Roman" w:hAnsi="Times New Roman"/>
        </w:rPr>
        <w:t>Studi</w:t>
      </w:r>
      <w:proofErr w:type="spellEnd"/>
      <w:r w:rsidRPr="007D5E22">
        <w:rPr>
          <w:rFonts w:ascii="Times New Roman" w:hAnsi="Times New Roman"/>
        </w:rPr>
        <w:t xml:space="preserve"> </w:t>
      </w:r>
      <w:proofErr w:type="spellStart"/>
      <w:r w:rsidRPr="007D5E22">
        <w:rPr>
          <w:rFonts w:ascii="Times New Roman" w:hAnsi="Times New Roman"/>
        </w:rPr>
        <w:t>di</w:t>
      </w:r>
      <w:proofErr w:type="spellEnd"/>
      <w:r w:rsidRPr="007D5E22">
        <w:rPr>
          <w:rFonts w:ascii="Times New Roman" w:hAnsi="Times New Roman"/>
        </w:rPr>
        <w:t xml:space="preserve"> Firenze (Italy) as a pharmaceutical chemist in 1992, and as a pharmacist in 2003.</w:t>
      </w:r>
      <w:proofErr w:type="gramEnd"/>
      <w:r w:rsidRPr="007D5E22">
        <w:rPr>
          <w:rFonts w:ascii="Times New Roman" w:hAnsi="Times New Roman"/>
        </w:rPr>
        <w:t xml:space="preserve"> She worked as a research scientist at the CNRS laboratories in Caen (France) and subsequently for Merck in the field of molecular biology and for Eli Lilly in clinical research. In 1996 she joined the European Medicines Agency. At EMA she has covered different roles, as Scientific Administrator in the area of Quality of Medicines with focus on innovative technologies, in Scientific Advice, where she coordinated the establishment of the parallel scientific advice procedure, and in the CNS section of the Safety and Efficacy of Medicines. Since 2010 she has focused on the establishment and implementation of the EMA geriatric medicines initiative.</w:t>
      </w:r>
    </w:p>
    <w:p w:rsidR="00F75653" w:rsidRDefault="00F75653" w:rsidP="00F75653">
      <w:pPr>
        <w:widowControl/>
        <w:rPr>
          <w:rFonts w:ascii="Times New Roman" w:hAnsi="Times New Roman"/>
        </w:rPr>
      </w:pPr>
      <w:r>
        <w:rPr>
          <w:rFonts w:ascii="Times New Roman" w:hAnsi="Times New Roman"/>
        </w:rPr>
        <w:br w:type="page"/>
      </w:r>
    </w:p>
    <w:p w:rsidR="00F75653" w:rsidRDefault="00F75653" w:rsidP="00F75653">
      <w:pPr>
        <w:widowControl/>
      </w:pPr>
      <w:r>
        <w:rPr>
          <w:noProof/>
        </w:rPr>
        <w:lastRenderedPageBreak/>
        <w:drawing>
          <wp:inline distT="0" distB="0" distL="0" distR="0">
            <wp:extent cx="1333500" cy="1552575"/>
            <wp:effectExtent l="19050" t="0" r="0" b="0"/>
            <wp:docPr id="29" name="圖片 5" descr="摘要用相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摘要用相片"/>
                    <pic:cNvPicPr>
                      <a:picLocks noChangeAspect="1" noChangeArrowheads="1"/>
                    </pic:cNvPicPr>
                  </pic:nvPicPr>
                  <pic:blipFill>
                    <a:blip r:embed="rId29" cstate="print"/>
                    <a:srcRect/>
                    <a:stretch>
                      <a:fillRect/>
                    </a:stretch>
                  </pic:blipFill>
                  <pic:spPr bwMode="auto">
                    <a:xfrm>
                      <a:off x="0" y="0"/>
                      <a:ext cx="1333500" cy="1552575"/>
                    </a:xfrm>
                    <a:prstGeom prst="rect">
                      <a:avLst/>
                    </a:prstGeom>
                    <a:noFill/>
                    <a:ln w="9525">
                      <a:noFill/>
                      <a:miter lim="800000"/>
                      <a:headEnd/>
                      <a:tailEnd/>
                    </a:ln>
                  </pic:spPr>
                </pic:pic>
              </a:graphicData>
            </a:graphic>
          </wp:inline>
        </w:drawing>
      </w:r>
    </w:p>
    <w:p w:rsidR="00F75653" w:rsidRDefault="00F75653" w:rsidP="00F75653">
      <w:pPr>
        <w:widowControl/>
        <w:rPr>
          <w:rFonts w:ascii="Times New Roman" w:hAnsi="Times New Roman"/>
          <w:b/>
          <w:sz w:val="30"/>
          <w:szCs w:val="30"/>
        </w:rPr>
      </w:pPr>
      <w:proofErr w:type="spellStart"/>
      <w:r w:rsidRPr="00511368">
        <w:rPr>
          <w:rFonts w:ascii="Times New Roman" w:hAnsi="Times New Roman"/>
          <w:b/>
          <w:sz w:val="30"/>
          <w:szCs w:val="30"/>
        </w:rPr>
        <w:t>H</w:t>
      </w:r>
      <w:r w:rsidRPr="00511368">
        <w:rPr>
          <w:rFonts w:ascii="Times New Roman" w:hAnsi="Times New Roman" w:hint="eastAsia"/>
          <w:b/>
          <w:sz w:val="30"/>
          <w:szCs w:val="30"/>
        </w:rPr>
        <w:t>erng-Der</w:t>
      </w:r>
      <w:proofErr w:type="spellEnd"/>
      <w:r w:rsidRPr="00511368">
        <w:rPr>
          <w:rFonts w:ascii="Times New Roman" w:hAnsi="Times New Roman"/>
          <w:b/>
          <w:sz w:val="30"/>
          <w:szCs w:val="30"/>
        </w:rPr>
        <w:t xml:space="preserve"> </w:t>
      </w:r>
      <w:proofErr w:type="spellStart"/>
      <w:r w:rsidRPr="00511368">
        <w:rPr>
          <w:rFonts w:ascii="Times New Roman" w:hAnsi="Times New Roman"/>
          <w:b/>
          <w:sz w:val="30"/>
          <w:szCs w:val="30"/>
        </w:rPr>
        <w:t>Chern</w:t>
      </w:r>
      <w:proofErr w:type="spellEnd"/>
    </w:p>
    <w:p w:rsidR="00F75653" w:rsidRDefault="00F75653" w:rsidP="00F75653">
      <w:pPr>
        <w:pStyle w:val="a8"/>
        <w:spacing w:line="320" w:lineRule="atLeast"/>
      </w:pPr>
    </w:p>
    <w:p w:rsidR="00F75653" w:rsidRPr="00B646DD" w:rsidRDefault="00F75653" w:rsidP="00F75653">
      <w:pPr>
        <w:snapToGrid w:val="0"/>
        <w:spacing w:line="320" w:lineRule="atLeast"/>
        <w:jc w:val="both"/>
        <w:outlineLvl w:val="0"/>
        <w:rPr>
          <w:rFonts w:ascii="Arial" w:hAnsi="Arial" w:cs="Arial"/>
          <w:sz w:val="22"/>
        </w:rPr>
      </w:pPr>
      <w:r w:rsidRPr="00B646DD">
        <w:rPr>
          <w:rFonts w:ascii="Arial" w:hAnsi="Arial" w:cs="Arial" w:hint="eastAsia"/>
          <w:sz w:val="22"/>
        </w:rPr>
        <w:t xml:space="preserve">Name: </w:t>
      </w:r>
      <w:proofErr w:type="spellStart"/>
      <w:r w:rsidRPr="00B646DD">
        <w:rPr>
          <w:rFonts w:ascii="Arial" w:hAnsi="Arial" w:cs="Arial" w:hint="eastAsia"/>
          <w:b/>
          <w:bCs/>
          <w:sz w:val="22"/>
        </w:rPr>
        <w:t>Herng-Der</w:t>
      </w:r>
      <w:proofErr w:type="spellEnd"/>
      <w:r w:rsidRPr="00B646DD">
        <w:rPr>
          <w:rFonts w:ascii="Arial" w:hAnsi="Arial" w:cs="Arial" w:hint="eastAsia"/>
          <w:b/>
          <w:bCs/>
          <w:sz w:val="22"/>
        </w:rPr>
        <w:t xml:space="preserve"> </w:t>
      </w:r>
      <w:proofErr w:type="spellStart"/>
      <w:r w:rsidRPr="00B646DD">
        <w:rPr>
          <w:rFonts w:ascii="Arial" w:hAnsi="Arial" w:cs="Arial" w:hint="eastAsia"/>
          <w:b/>
          <w:bCs/>
          <w:sz w:val="22"/>
        </w:rPr>
        <w:t>Chern</w:t>
      </w:r>
      <w:proofErr w:type="spellEnd"/>
      <w:r w:rsidRPr="00B646DD">
        <w:rPr>
          <w:rFonts w:ascii="Arial" w:hAnsi="Arial" w:cs="Arial" w:hint="eastAsia"/>
          <w:b/>
          <w:bCs/>
          <w:sz w:val="22"/>
        </w:rPr>
        <w:t>, M.D., Ph.D.</w:t>
      </w:r>
    </w:p>
    <w:p w:rsidR="00F75653" w:rsidRPr="00B646DD" w:rsidRDefault="00F75653" w:rsidP="00F75653">
      <w:pPr>
        <w:snapToGrid w:val="0"/>
        <w:spacing w:line="320" w:lineRule="atLeast"/>
        <w:jc w:val="both"/>
        <w:outlineLvl w:val="0"/>
        <w:rPr>
          <w:rFonts w:ascii="Arial" w:hAnsi="Arial" w:cs="Arial"/>
          <w:sz w:val="20"/>
        </w:rPr>
      </w:pPr>
      <w:r w:rsidRPr="00B646DD">
        <w:rPr>
          <w:rFonts w:ascii="Arial" w:hAnsi="Arial" w:cs="Arial" w:hint="eastAsia"/>
          <w:sz w:val="20"/>
        </w:rPr>
        <w:t>Title: Distinguished Research</w:t>
      </w:r>
      <w:r>
        <w:rPr>
          <w:rFonts w:ascii="Arial" w:hAnsi="Arial" w:cs="Arial" w:hint="eastAsia"/>
          <w:sz w:val="20"/>
        </w:rPr>
        <w:t xml:space="preserve"> Fellow</w:t>
      </w:r>
    </w:p>
    <w:p w:rsidR="00F75653" w:rsidRPr="00B646DD" w:rsidRDefault="00F75653" w:rsidP="00F75653">
      <w:pPr>
        <w:snapToGrid w:val="0"/>
        <w:spacing w:line="320" w:lineRule="atLeast"/>
        <w:jc w:val="both"/>
        <w:rPr>
          <w:rFonts w:ascii="Arial" w:hAnsi="Arial" w:cs="Arial"/>
          <w:sz w:val="20"/>
        </w:rPr>
      </w:pPr>
      <w:r w:rsidRPr="00B646DD">
        <w:rPr>
          <w:rFonts w:ascii="Arial" w:hAnsi="Arial" w:cs="Arial" w:hint="eastAsia"/>
          <w:sz w:val="20"/>
        </w:rPr>
        <w:t>Affilia</w:t>
      </w:r>
      <w:smartTag w:uri="urn:schemas-microsoft-com:office:smarttags" w:element="PersonName">
        <w:r w:rsidRPr="00B646DD">
          <w:rPr>
            <w:rFonts w:ascii="Arial" w:hAnsi="Arial" w:cs="Arial" w:hint="eastAsia"/>
            <w:sz w:val="20"/>
          </w:rPr>
          <w:t>t</w:t>
        </w:r>
      </w:smartTag>
      <w:r w:rsidRPr="00B646DD">
        <w:rPr>
          <w:rFonts w:ascii="Arial" w:hAnsi="Arial" w:cs="Arial" w:hint="eastAsia"/>
          <w:sz w:val="20"/>
        </w:rPr>
        <w:t>ion: Cen</w:t>
      </w:r>
      <w:smartTag w:uri="urn:schemas-microsoft-com:office:smarttags" w:element="PersonName">
        <w:r w:rsidRPr="00B646DD">
          <w:rPr>
            <w:rFonts w:ascii="Arial" w:hAnsi="Arial" w:cs="Arial" w:hint="eastAsia"/>
            <w:sz w:val="20"/>
          </w:rPr>
          <w:t>t</w:t>
        </w:r>
      </w:smartTag>
      <w:r w:rsidRPr="00B646DD">
        <w:rPr>
          <w:rFonts w:ascii="Arial" w:hAnsi="Arial" w:cs="Arial" w:hint="eastAsia"/>
          <w:sz w:val="20"/>
        </w:rPr>
        <w:t>er for Drug Evalua</w:t>
      </w:r>
      <w:smartTag w:uri="urn:schemas-microsoft-com:office:smarttags" w:element="PersonName">
        <w:r w:rsidRPr="00B646DD">
          <w:rPr>
            <w:rFonts w:ascii="Arial" w:hAnsi="Arial" w:cs="Arial" w:hint="eastAsia"/>
            <w:sz w:val="20"/>
          </w:rPr>
          <w:t>t</w:t>
        </w:r>
      </w:smartTag>
      <w:r w:rsidRPr="00B646DD">
        <w:rPr>
          <w:rFonts w:ascii="Arial" w:hAnsi="Arial" w:cs="Arial" w:hint="eastAsia"/>
          <w:sz w:val="20"/>
        </w:rPr>
        <w:t xml:space="preserve">ion, Chinese </w:t>
      </w:r>
      <w:smartTag w:uri="urn:schemas-microsoft-com:office:smarttags" w:element="place">
        <w:smartTag w:uri="urn:schemas-microsoft-com:office:smarttags" w:element="City">
          <w:r w:rsidRPr="00B646DD">
            <w:rPr>
              <w:rFonts w:ascii="Arial" w:hAnsi="Arial" w:cs="Arial" w:hint="eastAsia"/>
              <w:sz w:val="20"/>
            </w:rPr>
            <w:t>Taipei</w:t>
          </w:r>
        </w:smartTag>
      </w:smartTag>
    </w:p>
    <w:p w:rsidR="00F75653" w:rsidRPr="00B646DD" w:rsidRDefault="00F75653" w:rsidP="00F75653">
      <w:pPr>
        <w:snapToGrid w:val="0"/>
        <w:spacing w:line="320" w:lineRule="atLeast"/>
        <w:jc w:val="both"/>
        <w:rPr>
          <w:rFonts w:ascii="Arial" w:hAnsi="Arial" w:cs="Arial"/>
          <w:sz w:val="20"/>
          <w:lang w:val="fr-FR"/>
        </w:rPr>
      </w:pPr>
      <w:r w:rsidRPr="00B646DD">
        <w:rPr>
          <w:rFonts w:ascii="Arial" w:hAnsi="Arial" w:cs="Arial" w:hint="eastAsia"/>
          <w:sz w:val="20"/>
          <w:lang w:val="fr-FR"/>
        </w:rPr>
        <w:t xml:space="preserve">Contact Information: </w:t>
      </w:r>
      <w:r w:rsidR="00C23148" w:rsidRPr="00B646DD">
        <w:rPr>
          <w:rFonts w:ascii="Arial" w:hAnsi="Arial" w:cs="Arial"/>
          <w:sz w:val="20"/>
          <w:lang w:val="fr-FR"/>
        </w:rPr>
        <w:fldChar w:fldCharType="begin"/>
      </w:r>
      <w:r w:rsidRPr="00B646DD">
        <w:rPr>
          <w:rFonts w:ascii="Arial" w:hAnsi="Arial" w:cs="Arial"/>
          <w:sz w:val="20"/>
          <w:lang w:val="fr-FR"/>
        </w:rPr>
        <w:instrText xml:space="preserve"> HYPERLINK "mailto:</w:instrText>
      </w:r>
      <w:r w:rsidRPr="00B646DD">
        <w:rPr>
          <w:rFonts w:ascii="Arial" w:hAnsi="Arial" w:cs="Arial" w:hint="eastAsia"/>
          <w:sz w:val="20"/>
          <w:lang w:val="fr-FR"/>
        </w:rPr>
        <w:instrText>hdchern@cde.org.tw</w:instrText>
      </w:r>
      <w:r w:rsidRPr="00B646DD">
        <w:rPr>
          <w:rFonts w:ascii="Arial" w:hAnsi="Arial" w:cs="Arial"/>
          <w:sz w:val="20"/>
          <w:lang w:val="fr-FR"/>
        </w:rPr>
        <w:instrText xml:space="preserve">" </w:instrText>
      </w:r>
      <w:r w:rsidR="00C23148" w:rsidRPr="00B646DD">
        <w:rPr>
          <w:rFonts w:ascii="Arial" w:hAnsi="Arial" w:cs="Arial"/>
          <w:sz w:val="20"/>
          <w:lang w:val="fr-FR"/>
        </w:rPr>
        <w:fldChar w:fldCharType="separate"/>
      </w:r>
      <w:r w:rsidRPr="00B646DD">
        <w:rPr>
          <w:rStyle w:val="a3"/>
          <w:rFonts w:ascii="Arial" w:hAnsi="Arial" w:cs="Arial" w:hint="eastAsia"/>
          <w:lang w:val="fr-FR"/>
        </w:rPr>
        <w:t>hdchern@cde.org.tw</w:t>
      </w:r>
      <w:r w:rsidR="00C23148" w:rsidRPr="00B646DD">
        <w:rPr>
          <w:rFonts w:ascii="Arial" w:hAnsi="Arial" w:cs="Arial"/>
          <w:sz w:val="20"/>
          <w:lang w:val="fr-FR"/>
        </w:rPr>
        <w:fldChar w:fldCharType="end"/>
      </w:r>
    </w:p>
    <w:p w:rsidR="00F75653" w:rsidRPr="00B646DD" w:rsidRDefault="00F75653" w:rsidP="00F75653">
      <w:pPr>
        <w:pStyle w:val="a8"/>
        <w:spacing w:line="320" w:lineRule="atLeast"/>
        <w:rPr>
          <w:sz w:val="20"/>
          <w:lang w:val="fr-FR"/>
        </w:rPr>
      </w:pPr>
    </w:p>
    <w:p w:rsidR="00F75653" w:rsidRDefault="00F75653" w:rsidP="00F75653">
      <w:pPr>
        <w:autoSpaceDE w:val="0"/>
        <w:autoSpaceDN w:val="0"/>
        <w:adjustRightInd w:val="0"/>
        <w:ind w:left="-270" w:firstLine="270"/>
        <w:rPr>
          <w:rFonts w:ascii="Arial" w:hAnsi="Arial" w:cs="Arial"/>
          <w:b/>
          <w:color w:val="008000"/>
          <w:szCs w:val="24"/>
          <w:lang w:val="fr-FR"/>
        </w:rPr>
      </w:pPr>
      <w:r w:rsidRPr="00992279">
        <w:rPr>
          <w:rFonts w:ascii="Arial" w:hAnsi="Arial" w:cs="Arial"/>
          <w:b/>
          <w:color w:val="008000"/>
          <w:szCs w:val="24"/>
          <w:lang w:val="fr-FR"/>
        </w:rPr>
        <w:t>Biography</w:t>
      </w:r>
    </w:p>
    <w:p w:rsidR="00F75653" w:rsidRPr="00992279" w:rsidRDefault="00F75653" w:rsidP="00F75653">
      <w:pPr>
        <w:autoSpaceDE w:val="0"/>
        <w:autoSpaceDN w:val="0"/>
        <w:adjustRightInd w:val="0"/>
        <w:ind w:left="-270" w:firstLine="270"/>
        <w:rPr>
          <w:rFonts w:ascii="Arial" w:hAnsi="Arial" w:cs="Arial"/>
          <w:b/>
          <w:color w:val="008000"/>
          <w:szCs w:val="24"/>
          <w:lang w:val="fr-FR"/>
        </w:rPr>
      </w:pPr>
    </w:p>
    <w:p w:rsidR="00F75653" w:rsidRDefault="00F75653" w:rsidP="00F75653">
      <w:pPr>
        <w:widowControl/>
        <w:jc w:val="both"/>
        <w:rPr>
          <w:rFonts w:ascii="Times New Roman" w:hAnsi="Times New Roman"/>
        </w:rPr>
      </w:pPr>
      <w:r w:rsidRPr="009A77C0">
        <w:rPr>
          <w:rFonts w:ascii="Times New Roman" w:hAnsi="Times New Roman"/>
        </w:rPr>
        <w:t xml:space="preserve">Dr. </w:t>
      </w:r>
      <w:proofErr w:type="spellStart"/>
      <w:r w:rsidRPr="009A77C0">
        <w:rPr>
          <w:rFonts w:ascii="Times New Roman" w:hAnsi="Times New Roman"/>
        </w:rPr>
        <w:t>Chern</w:t>
      </w:r>
      <w:proofErr w:type="spellEnd"/>
      <w:r w:rsidRPr="009A77C0">
        <w:rPr>
          <w:rFonts w:ascii="Times New Roman" w:hAnsi="Times New Roman"/>
        </w:rPr>
        <w:t xml:space="preserve"> received his M.D. degree from National Taiwan University in 1983 and his Ph.D. degree in pharmacology from University of Pittsburgh in 1994. Before he joined Center for Drug Evaluation in 1998, Dr. </w:t>
      </w:r>
      <w:proofErr w:type="spellStart"/>
      <w:r w:rsidRPr="009A77C0">
        <w:rPr>
          <w:rFonts w:ascii="Times New Roman" w:hAnsi="Times New Roman"/>
        </w:rPr>
        <w:t>Chern</w:t>
      </w:r>
      <w:proofErr w:type="spellEnd"/>
      <w:r w:rsidRPr="009A77C0">
        <w:rPr>
          <w:rFonts w:ascii="Times New Roman" w:hAnsi="Times New Roman"/>
        </w:rPr>
        <w:t xml:space="preserve"> was the head of Division of Clinical Pharmacology of National Taiwan University Hospital and associate professor in National Taiwan University.  Until March 2011, Dr. </w:t>
      </w:r>
      <w:proofErr w:type="spellStart"/>
      <w:r w:rsidRPr="009A77C0">
        <w:rPr>
          <w:rFonts w:ascii="Times New Roman" w:hAnsi="Times New Roman"/>
        </w:rPr>
        <w:t>Chern</w:t>
      </w:r>
      <w:proofErr w:type="spellEnd"/>
      <w:r w:rsidRPr="009A77C0">
        <w:rPr>
          <w:rFonts w:ascii="Times New Roman" w:hAnsi="Times New Roman"/>
        </w:rPr>
        <w:t xml:space="preserve"> had been the Executive Director of Center for Drug Evaluation and in charge of technical review of IND/NDA/HTA for Taiwan’s government. Under his leadership, Center for Drug Evaluation is one of a few regulatory agencies in Asia that can perform in-house review based on good regulatory science.</w:t>
      </w:r>
    </w:p>
    <w:p w:rsidR="00F75653" w:rsidRPr="009A77C0" w:rsidRDefault="00F75653" w:rsidP="00F75653">
      <w:pPr>
        <w:widowControl/>
        <w:jc w:val="both"/>
        <w:rPr>
          <w:rFonts w:ascii="Times New Roman" w:hAnsi="Times New Roman"/>
        </w:rPr>
      </w:pPr>
    </w:p>
    <w:p w:rsidR="00F75653" w:rsidRDefault="00F75653" w:rsidP="00F75653">
      <w:pPr>
        <w:widowControl/>
        <w:jc w:val="both"/>
        <w:rPr>
          <w:rFonts w:ascii="Times New Roman" w:hAnsi="Times New Roman"/>
        </w:rPr>
      </w:pPr>
      <w:r w:rsidRPr="009A77C0">
        <w:rPr>
          <w:rFonts w:ascii="Times New Roman" w:hAnsi="Times New Roman"/>
        </w:rPr>
        <w:t xml:space="preserve">In the last 14 years, Dr. </w:t>
      </w:r>
      <w:proofErr w:type="spellStart"/>
      <w:r w:rsidRPr="009A77C0">
        <w:rPr>
          <w:rFonts w:ascii="Times New Roman" w:hAnsi="Times New Roman"/>
        </w:rPr>
        <w:t>Chern</w:t>
      </w:r>
      <w:proofErr w:type="spellEnd"/>
      <w:r w:rsidRPr="009A77C0">
        <w:rPr>
          <w:rFonts w:ascii="Times New Roman" w:hAnsi="Times New Roman"/>
        </w:rPr>
        <w:t xml:space="preserve"> plays a very active role in promoting ICH concept, GCP education, good review practice, bridging study, new drug development and Health Technology Assessment in Asia.  Dr. </w:t>
      </w:r>
      <w:proofErr w:type="spellStart"/>
      <w:r w:rsidRPr="009A77C0">
        <w:rPr>
          <w:rFonts w:ascii="Times New Roman" w:hAnsi="Times New Roman"/>
        </w:rPr>
        <w:t>Chern</w:t>
      </w:r>
      <w:proofErr w:type="spellEnd"/>
      <w:r w:rsidRPr="009A77C0">
        <w:rPr>
          <w:rFonts w:ascii="Times New Roman" w:hAnsi="Times New Roman"/>
        </w:rPr>
        <w:t xml:space="preserve"> served as the APEC representative for the ICH-GCG group in ICH 5 and ICH 6. </w:t>
      </w:r>
    </w:p>
    <w:p w:rsidR="00F75653" w:rsidRPr="009A77C0" w:rsidRDefault="00F75653" w:rsidP="00F75653">
      <w:pPr>
        <w:widowControl/>
        <w:jc w:val="both"/>
        <w:rPr>
          <w:rFonts w:ascii="Times New Roman" w:hAnsi="Times New Roman"/>
        </w:rPr>
      </w:pPr>
    </w:p>
    <w:p w:rsidR="00F75653" w:rsidRPr="009A77C0" w:rsidRDefault="00F75653" w:rsidP="00F75653">
      <w:pPr>
        <w:widowControl/>
        <w:jc w:val="both"/>
        <w:rPr>
          <w:rFonts w:ascii="Times New Roman" w:hAnsi="Times New Roman"/>
        </w:rPr>
      </w:pPr>
      <w:r w:rsidRPr="009A77C0">
        <w:rPr>
          <w:rFonts w:ascii="Times New Roman" w:hAnsi="Times New Roman"/>
        </w:rPr>
        <w:t xml:space="preserve">Dr. </w:t>
      </w:r>
      <w:proofErr w:type="spellStart"/>
      <w:r w:rsidRPr="009A77C0">
        <w:rPr>
          <w:rFonts w:ascii="Times New Roman" w:hAnsi="Times New Roman"/>
        </w:rPr>
        <w:t>Chern</w:t>
      </w:r>
      <w:proofErr w:type="spellEnd"/>
      <w:r w:rsidRPr="009A77C0">
        <w:rPr>
          <w:rFonts w:ascii="Times New Roman" w:hAnsi="Times New Roman"/>
        </w:rPr>
        <w:t xml:space="preserve"> involved in many regional harmonization initiatives especially the APEC Network of Pharmaceutical Regulatory Science leaded by Taiwan since 2000 and APEC Best Regulatory Practice Project since 2011.  Not only serving as a speaker and session chair in many DIA conferences, Dr. </w:t>
      </w:r>
      <w:proofErr w:type="spellStart"/>
      <w:r w:rsidRPr="009A77C0">
        <w:rPr>
          <w:rFonts w:ascii="Times New Roman" w:hAnsi="Times New Roman"/>
        </w:rPr>
        <w:t>Chern</w:t>
      </w:r>
      <w:proofErr w:type="spellEnd"/>
      <w:r w:rsidRPr="009A77C0">
        <w:rPr>
          <w:rFonts w:ascii="Times New Roman" w:hAnsi="Times New Roman"/>
        </w:rPr>
        <w:t xml:space="preserve"> was also the guest editor for four issues, focused on the current status of infrastructure and regulatory science of new drug development in Asia, for Drug Information Journal in 1998, 2003 and 2009. Dr. </w:t>
      </w:r>
      <w:proofErr w:type="spellStart"/>
      <w:r w:rsidRPr="009A77C0">
        <w:rPr>
          <w:rFonts w:ascii="Times New Roman" w:hAnsi="Times New Roman"/>
        </w:rPr>
        <w:t>Chern</w:t>
      </w:r>
      <w:proofErr w:type="spellEnd"/>
      <w:r w:rsidRPr="009A77C0">
        <w:rPr>
          <w:rFonts w:ascii="Times New Roman" w:hAnsi="Times New Roman"/>
        </w:rPr>
        <w:t xml:space="preserve"> is the winner of 2006 DIA Outstanding Service Award for his contribution to DIA.</w:t>
      </w:r>
    </w:p>
    <w:p w:rsidR="00F75653" w:rsidRPr="009A77C0" w:rsidRDefault="00F75653" w:rsidP="00F75653">
      <w:pPr>
        <w:widowControl/>
        <w:rPr>
          <w:rFonts w:ascii="Times New Roman" w:hAnsi="Times New Roman"/>
          <w:b/>
          <w:sz w:val="30"/>
          <w:szCs w:val="30"/>
        </w:rPr>
      </w:pPr>
    </w:p>
    <w:p w:rsidR="00F75653" w:rsidRDefault="00F75653" w:rsidP="00F75653">
      <w:pPr>
        <w:widowControl/>
        <w:rPr>
          <w:rFonts w:ascii="Times New Roman" w:hAnsi="Times New Roman"/>
          <w:b/>
          <w:sz w:val="30"/>
          <w:szCs w:val="30"/>
        </w:rPr>
      </w:pPr>
      <w:r>
        <w:rPr>
          <w:rFonts w:ascii="Times New Roman" w:hAnsi="Times New Roman"/>
          <w:b/>
          <w:sz w:val="30"/>
          <w:szCs w:val="30"/>
        </w:rPr>
        <w:br w:type="page"/>
      </w:r>
    </w:p>
    <w:p w:rsidR="00F75653" w:rsidRPr="00511368" w:rsidRDefault="00F75653" w:rsidP="00F75653">
      <w:pPr>
        <w:widowControl/>
        <w:rPr>
          <w:rFonts w:ascii="Times New Roman" w:hAnsi="Times New Roman"/>
          <w:b/>
          <w:sz w:val="30"/>
          <w:szCs w:val="30"/>
        </w:rPr>
      </w:pPr>
    </w:p>
    <w:p w:rsidR="00F75653" w:rsidRDefault="00F75653" w:rsidP="00F75653">
      <w:pPr>
        <w:widowControl/>
        <w:rPr>
          <w:rFonts w:ascii="Arial Rounded MT Bold" w:eastAsia="標楷體" w:hAnsi="Arial Rounded MT Bold"/>
          <w:color w:val="000000" w:themeColor="text1"/>
          <w:sz w:val="22"/>
        </w:rPr>
      </w:pPr>
    </w:p>
    <w:p w:rsidR="00F75653" w:rsidRDefault="00F75653" w:rsidP="00F75653">
      <w:pPr>
        <w:widowControl/>
        <w:rPr>
          <w:rFonts w:ascii="Arial Rounded MT Bold" w:eastAsia="標楷體" w:hAnsi="Arial Rounded MT Bold"/>
          <w:color w:val="000000" w:themeColor="text1"/>
          <w:sz w:val="22"/>
        </w:rPr>
      </w:pPr>
    </w:p>
    <w:p w:rsidR="00F75653" w:rsidRDefault="00F75653" w:rsidP="00F75653">
      <w:pPr>
        <w:widowControl/>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Default="00F75653" w:rsidP="00F75653">
      <w:pPr>
        <w:jc w:val="center"/>
        <w:rPr>
          <w:rFonts w:ascii="Times New Roman" w:hAnsi="Times New Roman"/>
          <w:b/>
          <w:sz w:val="56"/>
          <w:szCs w:val="56"/>
        </w:rPr>
      </w:pPr>
      <w:proofErr w:type="gramStart"/>
      <w:r w:rsidRPr="001143F2">
        <w:rPr>
          <w:rFonts w:ascii="Times New Roman" w:hAnsi="Times New Roman"/>
          <w:b/>
          <w:sz w:val="56"/>
          <w:szCs w:val="56"/>
        </w:rPr>
        <w:t>Session F.</w:t>
      </w:r>
      <w:proofErr w:type="gramEnd"/>
    </w:p>
    <w:p w:rsidR="00F75653" w:rsidRDefault="00F75653" w:rsidP="00F75653">
      <w:pPr>
        <w:jc w:val="center"/>
        <w:rPr>
          <w:rFonts w:ascii="Times New Roman" w:hAnsi="Times New Roman"/>
          <w:b/>
          <w:sz w:val="56"/>
          <w:szCs w:val="56"/>
        </w:rPr>
      </w:pPr>
      <w:r w:rsidRPr="001143F2">
        <w:rPr>
          <w:rFonts w:ascii="Times New Roman" w:hAnsi="Times New Roman"/>
          <w:b/>
          <w:sz w:val="56"/>
          <w:szCs w:val="56"/>
        </w:rPr>
        <w:t>Conclusion</w:t>
      </w:r>
    </w:p>
    <w:p w:rsidR="00F75653" w:rsidRDefault="00F75653" w:rsidP="00F75653">
      <w:pPr>
        <w:widowControl/>
        <w:rPr>
          <w:rFonts w:ascii="Arial Rounded MT Bold" w:eastAsia="標楷體" w:hAnsi="Arial Rounded MT Bold"/>
          <w:color w:val="000000" w:themeColor="text1"/>
          <w:sz w:val="22"/>
        </w:rPr>
      </w:pPr>
      <w:r>
        <w:rPr>
          <w:rFonts w:ascii="Arial Rounded MT Bold" w:eastAsia="標楷體" w:hAnsi="Arial Rounded MT Bold"/>
          <w:color w:val="000000" w:themeColor="text1"/>
          <w:sz w:val="22"/>
        </w:rPr>
        <w:br w:type="page"/>
      </w:r>
    </w:p>
    <w:p w:rsidR="00F75653" w:rsidRDefault="00F75653" w:rsidP="00F75653">
      <w:pPr>
        <w:widowControl/>
        <w:rPr>
          <w:rFonts w:ascii="Times New Roman" w:hAnsi="Times New Roman"/>
          <w:b/>
          <w:color w:val="000000" w:themeColor="text1"/>
          <w:sz w:val="30"/>
          <w:szCs w:val="30"/>
        </w:rPr>
      </w:pPr>
    </w:p>
    <w:p w:rsidR="00F75653" w:rsidRDefault="00F75653" w:rsidP="00F75653">
      <w:pPr>
        <w:widowControl/>
        <w:rPr>
          <w:rFonts w:ascii="Times New Roman" w:hAnsi="Times New Roman"/>
          <w:b/>
          <w:sz w:val="30"/>
          <w:szCs w:val="30"/>
        </w:rPr>
      </w:pPr>
      <w:r w:rsidRPr="00683F34">
        <w:rPr>
          <w:rFonts w:ascii="Times New Roman" w:hAnsi="Times New Roman" w:hint="eastAsia"/>
          <w:b/>
          <w:noProof/>
          <w:sz w:val="30"/>
          <w:szCs w:val="30"/>
        </w:rPr>
        <w:drawing>
          <wp:inline distT="0" distB="0" distL="0" distR="0">
            <wp:extent cx="1508121" cy="2105025"/>
            <wp:effectExtent l="19050" t="0" r="0" b="0"/>
            <wp:docPr id="25" name="圖片 0" descr="Ward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d (Small).jpg"/>
                    <pic:cNvPicPr/>
                  </pic:nvPicPr>
                  <pic:blipFill>
                    <a:blip r:embed="rId7" cstate="print"/>
                    <a:stretch>
                      <a:fillRect/>
                    </a:stretch>
                  </pic:blipFill>
                  <pic:spPr>
                    <a:xfrm>
                      <a:off x="0" y="0"/>
                      <a:ext cx="1511010" cy="2109058"/>
                    </a:xfrm>
                    <a:prstGeom prst="rect">
                      <a:avLst/>
                    </a:prstGeom>
                  </pic:spPr>
                </pic:pic>
              </a:graphicData>
            </a:graphic>
          </wp:inline>
        </w:drawing>
      </w:r>
    </w:p>
    <w:p w:rsidR="00F75653" w:rsidRDefault="00F75653" w:rsidP="00F75653">
      <w:pPr>
        <w:widowControl/>
        <w:rPr>
          <w:rFonts w:ascii="Times New Roman" w:hAnsi="Times New Roman"/>
          <w:b/>
          <w:sz w:val="30"/>
          <w:szCs w:val="30"/>
        </w:rPr>
      </w:pPr>
    </w:p>
    <w:p w:rsidR="00F75653" w:rsidRDefault="00F75653" w:rsidP="00F75653">
      <w:pPr>
        <w:widowControl/>
        <w:rPr>
          <w:rFonts w:ascii="Times New Roman" w:hAnsi="Times New Roman"/>
          <w:b/>
          <w:sz w:val="30"/>
          <w:szCs w:val="30"/>
        </w:rPr>
      </w:pPr>
      <w:r w:rsidRPr="004D4F96">
        <w:rPr>
          <w:rFonts w:ascii="Times New Roman" w:hAnsi="Times New Roman"/>
          <w:b/>
          <w:color w:val="000000" w:themeColor="text1"/>
          <w:sz w:val="30"/>
          <w:szCs w:val="30"/>
        </w:rPr>
        <w:t>Mike Ward</w:t>
      </w:r>
    </w:p>
    <w:p w:rsidR="00F75653" w:rsidRPr="00A74173" w:rsidRDefault="00F75653" w:rsidP="00F75653">
      <w:pPr>
        <w:widowControl/>
        <w:rPr>
          <w:rFonts w:ascii="Times New Roman" w:hAnsi="Times New Roman"/>
          <w:b/>
          <w:sz w:val="30"/>
          <w:szCs w:val="30"/>
        </w:rPr>
      </w:pPr>
    </w:p>
    <w:p w:rsidR="00F75653" w:rsidRDefault="00F75653" w:rsidP="00F75653">
      <w:pPr>
        <w:jc w:val="both"/>
        <w:rPr>
          <w:rFonts w:ascii="Times New Roman" w:hAnsi="Times New Roman"/>
          <w:color w:val="FF0000"/>
        </w:rPr>
      </w:pPr>
      <w:r w:rsidRPr="00A74173">
        <w:rPr>
          <w:rFonts w:ascii="Times New Roman" w:hAnsi="Times New Roman"/>
        </w:rPr>
        <w:t xml:space="preserve">Mike Ward joined Health Canada in 1986 following nine years industrial experience in the QA/QC area.  Since that time he has held a variety of regulatory </w:t>
      </w:r>
      <w:proofErr w:type="gramStart"/>
      <w:r w:rsidRPr="00A74173">
        <w:rPr>
          <w:rFonts w:ascii="Times New Roman" w:hAnsi="Times New Roman"/>
        </w:rPr>
        <w:t>positions  including</w:t>
      </w:r>
      <w:proofErr w:type="gramEnd"/>
      <w:r w:rsidRPr="00A74173">
        <w:rPr>
          <w:rFonts w:ascii="Times New Roman" w:hAnsi="Times New Roman"/>
        </w:rPr>
        <w:t xml:space="preserve"> GMP specialist, premarket Quality reviewer and manager, and senior policy analyst.  Mike is Manager of the International Programs Division of the Therapeutic Products Directorate of Health Canada.  He served as the Canadian Observer to the ICH Steering Committee and a former regulatory co-chair of the Global Cooperation Group.  He chairs the Regulatory Harmonization Steering Committee of the APEC Life Sciences Innovation Forum and is an alternate representative for NAFTA on the </w:t>
      </w:r>
      <w:proofErr w:type="spellStart"/>
      <w:r w:rsidRPr="00A74173">
        <w:rPr>
          <w:rFonts w:ascii="Times New Roman" w:hAnsi="Times New Roman"/>
        </w:rPr>
        <w:t>PanAmerican</w:t>
      </w:r>
      <w:proofErr w:type="spellEnd"/>
      <w:r w:rsidRPr="00A74173">
        <w:rPr>
          <w:rFonts w:ascii="Times New Roman" w:hAnsi="Times New Roman"/>
        </w:rPr>
        <w:t xml:space="preserve"> Regulatory Harmonization Steering Committee.</w:t>
      </w:r>
    </w:p>
    <w:p w:rsidR="00F75653" w:rsidRDefault="00F75653" w:rsidP="00F75653">
      <w:pPr>
        <w:widowControl/>
        <w:rPr>
          <w:rFonts w:ascii="Times New Roman" w:hAnsi="Times New Roman"/>
          <w:color w:val="FF0000"/>
        </w:rPr>
      </w:pPr>
      <w:r>
        <w:rPr>
          <w:rFonts w:ascii="Times New Roman" w:hAnsi="Times New Roman"/>
          <w:color w:val="FF0000"/>
        </w:rPr>
        <w:br w:type="page"/>
      </w:r>
    </w:p>
    <w:p w:rsidR="00F75653" w:rsidRPr="001143F2" w:rsidRDefault="00F75653" w:rsidP="00F75653">
      <w:pPr>
        <w:widowControl/>
        <w:rPr>
          <w:rFonts w:ascii="Times New Roman" w:hAnsi="Times New Roman"/>
          <w:b/>
          <w:sz w:val="30"/>
          <w:szCs w:val="30"/>
        </w:rPr>
      </w:pPr>
      <w:r w:rsidRPr="001143F2">
        <w:rPr>
          <w:rFonts w:ascii="Times New Roman" w:hAnsi="Times New Roman"/>
          <w:b/>
          <w:sz w:val="30"/>
          <w:szCs w:val="30"/>
        </w:rPr>
        <w:lastRenderedPageBreak/>
        <w:t>Churn-</w:t>
      </w:r>
      <w:proofErr w:type="spellStart"/>
      <w:r w:rsidRPr="001143F2">
        <w:rPr>
          <w:rFonts w:ascii="Times New Roman" w:hAnsi="Times New Roman"/>
          <w:b/>
          <w:sz w:val="30"/>
          <w:szCs w:val="30"/>
        </w:rPr>
        <w:t>Shiouh</w:t>
      </w:r>
      <w:proofErr w:type="spellEnd"/>
      <w:r w:rsidRPr="001143F2">
        <w:rPr>
          <w:rFonts w:ascii="Times New Roman" w:hAnsi="Times New Roman"/>
          <w:b/>
          <w:sz w:val="30"/>
          <w:szCs w:val="30"/>
        </w:rPr>
        <w:t xml:space="preserve"> </w:t>
      </w:r>
      <w:proofErr w:type="spellStart"/>
      <w:r w:rsidRPr="001143F2">
        <w:rPr>
          <w:rFonts w:ascii="Times New Roman" w:hAnsi="Times New Roman"/>
          <w:b/>
          <w:sz w:val="30"/>
          <w:szCs w:val="30"/>
        </w:rPr>
        <w:t>Gau</w:t>
      </w:r>
      <w:proofErr w:type="spellEnd"/>
    </w:p>
    <w:tbl>
      <w:tblPr>
        <w:tblStyle w:val="a4"/>
        <w:tblpPr w:leftFromText="180" w:rightFromText="180" w:vertAnchor="page" w:horzAnchor="margin" w:tblpY="2543"/>
        <w:tblW w:w="8897" w:type="dxa"/>
        <w:tblLook w:val="04A0"/>
      </w:tblPr>
      <w:tblGrid>
        <w:gridCol w:w="1798"/>
        <w:gridCol w:w="4513"/>
        <w:gridCol w:w="2586"/>
      </w:tblGrid>
      <w:tr w:rsidR="00F75653" w:rsidTr="005E07AB">
        <w:tc>
          <w:tcPr>
            <w:tcW w:w="8897" w:type="dxa"/>
            <w:gridSpan w:val="3"/>
          </w:tcPr>
          <w:p w:rsidR="00F75653" w:rsidRPr="00617EB6" w:rsidRDefault="00F75653" w:rsidP="005E07AB">
            <w:pPr>
              <w:jc w:val="center"/>
              <w:rPr>
                <w:b/>
                <w:sz w:val="28"/>
                <w:szCs w:val="28"/>
              </w:rPr>
            </w:pPr>
            <w:r w:rsidRPr="00617EB6">
              <w:rPr>
                <w:b/>
                <w:sz w:val="28"/>
                <w:szCs w:val="28"/>
              </w:rPr>
              <w:t>CURRICULUM VITAE</w:t>
            </w:r>
          </w:p>
        </w:tc>
      </w:tr>
      <w:tr w:rsidR="00F75653" w:rsidTr="005E07AB">
        <w:trPr>
          <w:trHeight w:val="1470"/>
        </w:trPr>
        <w:tc>
          <w:tcPr>
            <w:tcW w:w="6311" w:type="dxa"/>
            <w:gridSpan w:val="2"/>
            <w:vAlign w:val="center"/>
          </w:tcPr>
          <w:p w:rsidR="00F75653" w:rsidRPr="00617EB6" w:rsidRDefault="00F75653" w:rsidP="005E07AB">
            <w:pPr>
              <w:jc w:val="both"/>
              <w:rPr>
                <w:b/>
              </w:rPr>
            </w:pPr>
            <w:r>
              <w:rPr>
                <w:rFonts w:hint="eastAsia"/>
                <w:b/>
              </w:rPr>
              <w:t>Churn-</w:t>
            </w:r>
            <w:proofErr w:type="spellStart"/>
            <w:r>
              <w:rPr>
                <w:rFonts w:hint="eastAsia"/>
                <w:b/>
              </w:rPr>
              <w:t>Shiouh</w:t>
            </w:r>
            <w:proofErr w:type="spellEnd"/>
            <w:r>
              <w:rPr>
                <w:rFonts w:hint="eastAsia"/>
                <w:b/>
              </w:rPr>
              <w:t xml:space="preserve"> </w:t>
            </w:r>
            <w:proofErr w:type="spellStart"/>
            <w:r>
              <w:rPr>
                <w:rFonts w:hint="eastAsia"/>
                <w:b/>
              </w:rPr>
              <w:t>Gau</w:t>
            </w:r>
            <w:proofErr w:type="spellEnd"/>
            <w:r>
              <w:rPr>
                <w:rFonts w:hint="eastAsia"/>
                <w:b/>
              </w:rPr>
              <w:t>, Ph.D.</w:t>
            </w:r>
          </w:p>
        </w:tc>
        <w:tc>
          <w:tcPr>
            <w:tcW w:w="2586" w:type="dxa"/>
            <w:vMerge w:val="restart"/>
            <w:vAlign w:val="center"/>
          </w:tcPr>
          <w:p w:rsidR="00F75653" w:rsidRDefault="00F75653" w:rsidP="005E07AB">
            <w:pPr>
              <w:jc w:val="center"/>
            </w:pPr>
            <w:r>
              <w:rPr>
                <w:noProof/>
              </w:rPr>
              <w:drawing>
                <wp:inline distT="0" distB="0" distL="0" distR="0">
                  <wp:extent cx="1306286" cy="1669375"/>
                  <wp:effectExtent l="0" t="0" r="8255" b="7620"/>
                  <wp:docPr id="34" name="圖片 1" descr="D:\高老師\個人\高老師大頭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高老師\個人\高老師大頭照.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8909" cy="1672727"/>
                          </a:xfrm>
                          <a:prstGeom prst="rect">
                            <a:avLst/>
                          </a:prstGeom>
                          <a:noFill/>
                          <a:ln>
                            <a:noFill/>
                          </a:ln>
                        </pic:spPr>
                      </pic:pic>
                    </a:graphicData>
                  </a:graphic>
                </wp:inline>
              </w:drawing>
            </w:r>
          </w:p>
        </w:tc>
      </w:tr>
      <w:tr w:rsidR="00F75653" w:rsidTr="005E07AB">
        <w:tc>
          <w:tcPr>
            <w:tcW w:w="6311" w:type="dxa"/>
            <w:gridSpan w:val="2"/>
          </w:tcPr>
          <w:p w:rsidR="00F75653" w:rsidRPr="00617EB6" w:rsidRDefault="00F75653" w:rsidP="005E07AB">
            <w:pPr>
              <w:rPr>
                <w:b/>
                <w:color w:val="0070C0"/>
              </w:rPr>
            </w:pPr>
            <w:r w:rsidRPr="00617EB6">
              <w:rPr>
                <w:rFonts w:hint="eastAsia"/>
                <w:b/>
                <w:color w:val="0070C0"/>
              </w:rPr>
              <w:t>CONTACT INFORMATION</w:t>
            </w:r>
          </w:p>
        </w:tc>
        <w:tc>
          <w:tcPr>
            <w:tcW w:w="2586" w:type="dxa"/>
            <w:vMerge/>
          </w:tcPr>
          <w:p w:rsidR="00F75653" w:rsidRDefault="00F75653" w:rsidP="005E07AB"/>
        </w:tc>
      </w:tr>
      <w:tr w:rsidR="00F75653" w:rsidTr="005E07AB">
        <w:tc>
          <w:tcPr>
            <w:tcW w:w="6311" w:type="dxa"/>
            <w:gridSpan w:val="2"/>
          </w:tcPr>
          <w:p w:rsidR="00F75653" w:rsidRDefault="00F75653" w:rsidP="005E07AB">
            <w:r>
              <w:rPr>
                <w:rFonts w:hint="eastAsia"/>
              </w:rPr>
              <w:t>(E-mail) csgau206@cde.org.tw</w:t>
            </w:r>
          </w:p>
        </w:tc>
        <w:tc>
          <w:tcPr>
            <w:tcW w:w="2586" w:type="dxa"/>
            <w:vMerge/>
          </w:tcPr>
          <w:p w:rsidR="00F75653" w:rsidRDefault="00F75653" w:rsidP="005E07AB"/>
        </w:tc>
      </w:tr>
      <w:tr w:rsidR="00F75653" w:rsidTr="005E07AB">
        <w:tc>
          <w:tcPr>
            <w:tcW w:w="6311" w:type="dxa"/>
            <w:gridSpan w:val="2"/>
          </w:tcPr>
          <w:p w:rsidR="00F75653" w:rsidRDefault="00F75653" w:rsidP="005E07AB">
            <w:r>
              <w:rPr>
                <w:rFonts w:hint="eastAsia"/>
              </w:rPr>
              <w:t>(TEL) +886-2-8170-6000 ext. 101</w:t>
            </w:r>
          </w:p>
        </w:tc>
        <w:tc>
          <w:tcPr>
            <w:tcW w:w="2586" w:type="dxa"/>
            <w:vMerge/>
          </w:tcPr>
          <w:p w:rsidR="00F75653" w:rsidRDefault="00F75653" w:rsidP="005E07AB"/>
        </w:tc>
      </w:tr>
      <w:tr w:rsidR="00F75653" w:rsidTr="005E07AB">
        <w:tc>
          <w:tcPr>
            <w:tcW w:w="6311" w:type="dxa"/>
            <w:gridSpan w:val="2"/>
          </w:tcPr>
          <w:p w:rsidR="00F75653" w:rsidRDefault="00F75653" w:rsidP="005E07AB">
            <w:r>
              <w:rPr>
                <w:rFonts w:hint="eastAsia"/>
              </w:rPr>
              <w:t xml:space="preserve">(Address) </w:t>
            </w:r>
            <w:r w:rsidRPr="00B759B8">
              <w:t xml:space="preserve">3F, No.465, Sec.6, </w:t>
            </w:r>
            <w:proofErr w:type="spellStart"/>
            <w:r w:rsidRPr="00B759B8">
              <w:t>Zhongxiao</w:t>
            </w:r>
            <w:proofErr w:type="spellEnd"/>
            <w:r w:rsidRPr="00B759B8">
              <w:t xml:space="preserve"> E. Rd.</w:t>
            </w:r>
          </w:p>
        </w:tc>
        <w:tc>
          <w:tcPr>
            <w:tcW w:w="2586" w:type="dxa"/>
            <w:vMerge/>
          </w:tcPr>
          <w:p w:rsidR="00F75653" w:rsidRDefault="00F75653" w:rsidP="005E07AB"/>
        </w:tc>
      </w:tr>
      <w:tr w:rsidR="00F75653" w:rsidTr="005E07AB">
        <w:tc>
          <w:tcPr>
            <w:tcW w:w="8897" w:type="dxa"/>
            <w:gridSpan w:val="3"/>
          </w:tcPr>
          <w:p w:rsidR="00F75653" w:rsidRPr="0074331D" w:rsidRDefault="00F75653" w:rsidP="005E07AB">
            <w:r>
              <w:rPr>
                <w:rFonts w:hint="eastAsia"/>
              </w:rPr>
              <w:t xml:space="preserve">Taipei </w:t>
            </w:r>
            <w:r w:rsidRPr="00B759B8">
              <w:t>11557</w:t>
            </w:r>
            <w:r>
              <w:rPr>
                <w:rFonts w:hint="eastAsia"/>
              </w:rPr>
              <w:t>, Taiwan</w:t>
            </w:r>
          </w:p>
        </w:tc>
      </w:tr>
      <w:tr w:rsidR="00F75653" w:rsidTr="005E07AB">
        <w:tc>
          <w:tcPr>
            <w:tcW w:w="8897" w:type="dxa"/>
            <w:gridSpan w:val="3"/>
          </w:tcPr>
          <w:p w:rsidR="00F75653" w:rsidRDefault="00F75653" w:rsidP="005E07AB">
            <w:r w:rsidRPr="00617EB6">
              <w:rPr>
                <w:b/>
                <w:color w:val="0070C0"/>
              </w:rPr>
              <w:t>ACADEMIC QUALIFICATIONS</w:t>
            </w:r>
          </w:p>
        </w:tc>
      </w:tr>
      <w:tr w:rsidR="00F75653" w:rsidTr="005E07AB">
        <w:tc>
          <w:tcPr>
            <w:tcW w:w="1798" w:type="dxa"/>
            <w:tcBorders>
              <w:right w:val="single" w:sz="4" w:space="0" w:color="auto"/>
            </w:tcBorders>
          </w:tcPr>
          <w:p w:rsidR="00F75653" w:rsidRDefault="00F75653" w:rsidP="005E07AB">
            <w:r>
              <w:rPr>
                <w:rFonts w:hint="eastAsia"/>
              </w:rPr>
              <w:t>(years)</w:t>
            </w:r>
          </w:p>
        </w:tc>
        <w:tc>
          <w:tcPr>
            <w:tcW w:w="7099" w:type="dxa"/>
            <w:gridSpan w:val="2"/>
            <w:tcBorders>
              <w:left w:val="single" w:sz="4" w:space="0" w:color="auto"/>
            </w:tcBorders>
          </w:tcPr>
          <w:p w:rsidR="00F75653" w:rsidRDefault="00F75653" w:rsidP="005E07AB">
            <w:r>
              <w:rPr>
                <w:rFonts w:hint="eastAsia"/>
              </w:rPr>
              <w:t>(degrees)</w:t>
            </w:r>
          </w:p>
        </w:tc>
      </w:tr>
      <w:tr w:rsidR="00F75653" w:rsidTr="005E07AB">
        <w:tc>
          <w:tcPr>
            <w:tcW w:w="1798" w:type="dxa"/>
            <w:tcBorders>
              <w:right w:val="single" w:sz="4" w:space="0" w:color="auto"/>
            </w:tcBorders>
          </w:tcPr>
          <w:p w:rsidR="00F75653" w:rsidRDefault="00F75653" w:rsidP="005E07AB">
            <w:pPr>
              <w:snapToGrid w:val="0"/>
            </w:pPr>
            <w:r>
              <w:rPr>
                <w:rFonts w:hint="eastAsia"/>
              </w:rPr>
              <w:t>1989-1992</w:t>
            </w:r>
          </w:p>
        </w:tc>
        <w:tc>
          <w:tcPr>
            <w:tcW w:w="7099" w:type="dxa"/>
            <w:gridSpan w:val="2"/>
            <w:tcBorders>
              <w:left w:val="single" w:sz="4" w:space="0" w:color="auto"/>
            </w:tcBorders>
          </w:tcPr>
          <w:p w:rsidR="00F75653" w:rsidRDefault="00F75653" w:rsidP="005E07AB">
            <w:pPr>
              <w:snapToGrid w:val="0"/>
            </w:pPr>
            <w:r>
              <w:rPr>
                <w:rFonts w:hint="eastAsia"/>
              </w:rPr>
              <w:t>PhD in Pharmaceutics/School of pharmacy, University of Wisconsin-Madison, USA</w:t>
            </w:r>
          </w:p>
        </w:tc>
      </w:tr>
      <w:tr w:rsidR="00F75653" w:rsidTr="005E07AB">
        <w:tc>
          <w:tcPr>
            <w:tcW w:w="1798" w:type="dxa"/>
            <w:tcBorders>
              <w:right w:val="single" w:sz="4" w:space="0" w:color="auto"/>
            </w:tcBorders>
          </w:tcPr>
          <w:p w:rsidR="00F75653" w:rsidRDefault="00F75653" w:rsidP="005E07AB">
            <w:pPr>
              <w:snapToGrid w:val="0"/>
            </w:pPr>
            <w:r>
              <w:rPr>
                <w:rFonts w:hint="eastAsia"/>
              </w:rPr>
              <w:t>1987-1989</w:t>
            </w:r>
          </w:p>
        </w:tc>
        <w:tc>
          <w:tcPr>
            <w:tcW w:w="7099" w:type="dxa"/>
            <w:gridSpan w:val="2"/>
            <w:tcBorders>
              <w:left w:val="single" w:sz="4" w:space="0" w:color="auto"/>
            </w:tcBorders>
          </w:tcPr>
          <w:p w:rsidR="00F75653" w:rsidRDefault="00F75653" w:rsidP="005E07AB">
            <w:pPr>
              <w:snapToGrid w:val="0"/>
            </w:pPr>
            <w:r>
              <w:rPr>
                <w:rFonts w:hint="eastAsia"/>
              </w:rPr>
              <w:t>MS in Pharmaceutics/School of pharmacy, University of Wisconsin-Madison, USA</w:t>
            </w:r>
          </w:p>
        </w:tc>
      </w:tr>
      <w:tr w:rsidR="00F75653" w:rsidTr="005E07AB">
        <w:tc>
          <w:tcPr>
            <w:tcW w:w="8897" w:type="dxa"/>
            <w:gridSpan w:val="3"/>
          </w:tcPr>
          <w:p w:rsidR="00F75653" w:rsidRPr="00617EB6" w:rsidRDefault="00F75653" w:rsidP="005E07AB">
            <w:pPr>
              <w:rPr>
                <w:b/>
                <w:color w:val="0070C0"/>
              </w:rPr>
            </w:pPr>
            <w:r w:rsidRPr="00617EB6">
              <w:rPr>
                <w:b/>
                <w:color w:val="0070C0"/>
              </w:rPr>
              <w:t>PRESENT APPOINTMENTS</w:t>
            </w:r>
          </w:p>
        </w:tc>
      </w:tr>
      <w:tr w:rsidR="00F75653" w:rsidTr="005E07AB">
        <w:tc>
          <w:tcPr>
            <w:tcW w:w="1798" w:type="dxa"/>
            <w:tcBorders>
              <w:right w:val="single" w:sz="4" w:space="0" w:color="auto"/>
            </w:tcBorders>
          </w:tcPr>
          <w:p w:rsidR="00F75653" w:rsidRDefault="00F75653" w:rsidP="005E07AB">
            <w:r>
              <w:rPr>
                <w:rFonts w:hint="eastAsia"/>
              </w:rPr>
              <w:t>(years)</w:t>
            </w:r>
          </w:p>
        </w:tc>
        <w:tc>
          <w:tcPr>
            <w:tcW w:w="7099" w:type="dxa"/>
            <w:gridSpan w:val="2"/>
            <w:tcBorders>
              <w:left w:val="single" w:sz="4" w:space="0" w:color="auto"/>
            </w:tcBorders>
          </w:tcPr>
          <w:p w:rsidR="00F75653" w:rsidRDefault="00F75653" w:rsidP="005E07AB">
            <w:r>
              <w:rPr>
                <w:rFonts w:hint="eastAsia"/>
              </w:rPr>
              <w:t>(positions)</w:t>
            </w:r>
          </w:p>
        </w:tc>
      </w:tr>
      <w:tr w:rsidR="00F75653" w:rsidTr="005E07AB">
        <w:tc>
          <w:tcPr>
            <w:tcW w:w="1798" w:type="dxa"/>
            <w:tcBorders>
              <w:right w:val="single" w:sz="4" w:space="0" w:color="auto"/>
            </w:tcBorders>
          </w:tcPr>
          <w:p w:rsidR="00F75653" w:rsidRDefault="00F75653" w:rsidP="005E07AB">
            <w:pPr>
              <w:snapToGrid w:val="0"/>
            </w:pPr>
            <w:r>
              <w:rPr>
                <w:rFonts w:hint="eastAsia"/>
              </w:rPr>
              <w:t>2011~</w:t>
            </w:r>
          </w:p>
        </w:tc>
        <w:tc>
          <w:tcPr>
            <w:tcW w:w="7099" w:type="dxa"/>
            <w:gridSpan w:val="2"/>
            <w:tcBorders>
              <w:left w:val="single" w:sz="4" w:space="0" w:color="auto"/>
            </w:tcBorders>
          </w:tcPr>
          <w:p w:rsidR="00F75653" w:rsidRDefault="00F75653" w:rsidP="005E07AB">
            <w:pPr>
              <w:snapToGrid w:val="0"/>
            </w:pPr>
            <w:r>
              <w:rPr>
                <w:rFonts w:hint="eastAsia"/>
              </w:rPr>
              <w:t>Researcher/Center of Science and Technology, Food and Drug Administration, Department of Health, Executive Yuan, Taiwan</w:t>
            </w:r>
          </w:p>
        </w:tc>
      </w:tr>
      <w:tr w:rsidR="00F75653" w:rsidTr="005E07AB">
        <w:tc>
          <w:tcPr>
            <w:tcW w:w="1798" w:type="dxa"/>
            <w:tcBorders>
              <w:right w:val="single" w:sz="4" w:space="0" w:color="auto"/>
            </w:tcBorders>
          </w:tcPr>
          <w:p w:rsidR="00F75653" w:rsidRDefault="00F75653" w:rsidP="005E07AB">
            <w:r>
              <w:rPr>
                <w:rFonts w:hint="eastAsia"/>
              </w:rPr>
              <w:t>2011~</w:t>
            </w:r>
          </w:p>
        </w:tc>
        <w:tc>
          <w:tcPr>
            <w:tcW w:w="7099" w:type="dxa"/>
            <w:gridSpan w:val="2"/>
            <w:tcBorders>
              <w:left w:val="single" w:sz="4" w:space="0" w:color="auto"/>
            </w:tcBorders>
          </w:tcPr>
          <w:p w:rsidR="00F75653" w:rsidRPr="004A45CE" w:rsidRDefault="00F75653" w:rsidP="005E07AB">
            <w:r>
              <w:rPr>
                <w:rFonts w:hint="eastAsia"/>
              </w:rPr>
              <w:t>Executive Director/Center for Drug Evaluation, Taiwan</w:t>
            </w:r>
          </w:p>
        </w:tc>
      </w:tr>
      <w:tr w:rsidR="00F75653" w:rsidTr="005E07AB">
        <w:tc>
          <w:tcPr>
            <w:tcW w:w="8897" w:type="dxa"/>
            <w:gridSpan w:val="3"/>
          </w:tcPr>
          <w:p w:rsidR="00F75653" w:rsidRPr="00617EB6" w:rsidRDefault="00F75653" w:rsidP="005E07AB">
            <w:pPr>
              <w:rPr>
                <w:b/>
                <w:color w:val="0070C0"/>
              </w:rPr>
            </w:pPr>
            <w:r w:rsidRPr="00617EB6">
              <w:rPr>
                <w:b/>
                <w:color w:val="0070C0"/>
              </w:rPr>
              <w:t>PREVIOUS APPOINTMENTS</w:t>
            </w:r>
          </w:p>
        </w:tc>
      </w:tr>
      <w:tr w:rsidR="00F75653" w:rsidTr="005E07AB">
        <w:tc>
          <w:tcPr>
            <w:tcW w:w="1798" w:type="dxa"/>
            <w:tcBorders>
              <w:right w:val="single" w:sz="4" w:space="0" w:color="auto"/>
            </w:tcBorders>
          </w:tcPr>
          <w:p w:rsidR="00F75653" w:rsidRDefault="00F75653" w:rsidP="005E07AB">
            <w:r>
              <w:rPr>
                <w:rFonts w:hint="eastAsia"/>
              </w:rPr>
              <w:t>(years)</w:t>
            </w:r>
          </w:p>
        </w:tc>
        <w:tc>
          <w:tcPr>
            <w:tcW w:w="7099" w:type="dxa"/>
            <w:gridSpan w:val="2"/>
            <w:tcBorders>
              <w:left w:val="single" w:sz="4" w:space="0" w:color="auto"/>
            </w:tcBorders>
          </w:tcPr>
          <w:p w:rsidR="00F75653" w:rsidRDefault="00F75653" w:rsidP="005E07AB">
            <w:r>
              <w:rPr>
                <w:rFonts w:hint="eastAsia"/>
              </w:rPr>
              <w:t>(positions)</w:t>
            </w:r>
          </w:p>
        </w:tc>
      </w:tr>
      <w:tr w:rsidR="00F75653" w:rsidTr="005E07AB">
        <w:tc>
          <w:tcPr>
            <w:tcW w:w="1798" w:type="dxa"/>
            <w:tcBorders>
              <w:right w:val="single" w:sz="4" w:space="0" w:color="auto"/>
            </w:tcBorders>
          </w:tcPr>
          <w:p w:rsidR="00F75653" w:rsidRDefault="00F75653" w:rsidP="005E07AB">
            <w:r>
              <w:rPr>
                <w:rFonts w:hint="eastAsia"/>
              </w:rPr>
              <w:t>1992-2011</w:t>
            </w:r>
          </w:p>
        </w:tc>
        <w:tc>
          <w:tcPr>
            <w:tcW w:w="7099" w:type="dxa"/>
            <w:gridSpan w:val="2"/>
            <w:tcBorders>
              <w:left w:val="single" w:sz="4" w:space="0" w:color="auto"/>
            </w:tcBorders>
          </w:tcPr>
          <w:p w:rsidR="00F75653" w:rsidRDefault="00F75653" w:rsidP="005E07AB">
            <w:r>
              <w:rPr>
                <w:rFonts w:hint="eastAsia"/>
              </w:rPr>
              <w:t>Associate Professor/School of Pharmacy &amp; Graduate Institute of Clinical Pharmacy, National Taiwan University</w:t>
            </w:r>
          </w:p>
        </w:tc>
      </w:tr>
      <w:tr w:rsidR="00F75653" w:rsidTr="005E07AB">
        <w:tc>
          <w:tcPr>
            <w:tcW w:w="1798" w:type="dxa"/>
            <w:tcBorders>
              <w:right w:val="single" w:sz="4" w:space="0" w:color="auto"/>
            </w:tcBorders>
          </w:tcPr>
          <w:p w:rsidR="00F75653" w:rsidRDefault="00F75653" w:rsidP="005E07AB">
            <w:r>
              <w:rPr>
                <w:rFonts w:hint="eastAsia"/>
              </w:rPr>
              <w:t>2006-2009</w:t>
            </w:r>
          </w:p>
        </w:tc>
        <w:tc>
          <w:tcPr>
            <w:tcW w:w="7099" w:type="dxa"/>
            <w:gridSpan w:val="2"/>
            <w:tcBorders>
              <w:left w:val="single" w:sz="4" w:space="0" w:color="auto"/>
            </w:tcBorders>
          </w:tcPr>
          <w:p w:rsidR="00F75653" w:rsidRDefault="00F75653" w:rsidP="005E07AB">
            <w:r>
              <w:rPr>
                <w:rFonts w:hint="eastAsia"/>
              </w:rPr>
              <w:t>Deputy Executive Director/Center for Drug Evaluation</w:t>
            </w:r>
          </w:p>
        </w:tc>
      </w:tr>
      <w:tr w:rsidR="00F75653" w:rsidTr="005E07AB">
        <w:tc>
          <w:tcPr>
            <w:tcW w:w="1798" w:type="dxa"/>
            <w:tcBorders>
              <w:right w:val="single" w:sz="4" w:space="0" w:color="auto"/>
            </w:tcBorders>
          </w:tcPr>
          <w:p w:rsidR="00F75653" w:rsidRDefault="00F75653" w:rsidP="005E07AB">
            <w:r>
              <w:rPr>
                <w:rFonts w:hint="eastAsia"/>
              </w:rPr>
              <w:t>2003-2011</w:t>
            </w:r>
          </w:p>
        </w:tc>
        <w:tc>
          <w:tcPr>
            <w:tcW w:w="7099" w:type="dxa"/>
            <w:gridSpan w:val="2"/>
            <w:tcBorders>
              <w:left w:val="single" w:sz="4" w:space="0" w:color="auto"/>
            </w:tcBorders>
          </w:tcPr>
          <w:p w:rsidR="00F75653" w:rsidRDefault="00F75653" w:rsidP="005E07AB">
            <w:r>
              <w:rPr>
                <w:rFonts w:hint="eastAsia"/>
              </w:rPr>
              <w:t>Expert and Committee Member for Drug Review Committee,  Department of Health, Executive Yuan</w:t>
            </w:r>
          </w:p>
        </w:tc>
      </w:tr>
      <w:tr w:rsidR="00F75653" w:rsidTr="005E07AB">
        <w:tc>
          <w:tcPr>
            <w:tcW w:w="1798" w:type="dxa"/>
            <w:tcBorders>
              <w:right w:val="single" w:sz="4" w:space="0" w:color="auto"/>
            </w:tcBorders>
          </w:tcPr>
          <w:p w:rsidR="00F75653" w:rsidRDefault="00F75653" w:rsidP="005E07AB">
            <w:r>
              <w:rPr>
                <w:rFonts w:hint="eastAsia"/>
              </w:rPr>
              <w:t>1996-2000</w:t>
            </w:r>
          </w:p>
        </w:tc>
        <w:tc>
          <w:tcPr>
            <w:tcW w:w="7099" w:type="dxa"/>
            <w:gridSpan w:val="2"/>
            <w:tcBorders>
              <w:left w:val="single" w:sz="4" w:space="0" w:color="auto"/>
            </w:tcBorders>
          </w:tcPr>
          <w:p w:rsidR="00F75653" w:rsidRDefault="00F75653" w:rsidP="005E07AB">
            <w:r>
              <w:rPr>
                <w:rFonts w:hint="eastAsia"/>
              </w:rPr>
              <w:t>Director/Department of Pharmacy, National Taiwan University Hospital</w:t>
            </w:r>
          </w:p>
        </w:tc>
      </w:tr>
      <w:tr w:rsidR="00F75653" w:rsidTr="005E07AB">
        <w:tc>
          <w:tcPr>
            <w:tcW w:w="1798" w:type="dxa"/>
            <w:tcBorders>
              <w:right w:val="single" w:sz="4" w:space="0" w:color="auto"/>
            </w:tcBorders>
          </w:tcPr>
          <w:p w:rsidR="00F75653" w:rsidRDefault="00F75653" w:rsidP="005E07AB">
            <w:r>
              <w:rPr>
                <w:rFonts w:hint="eastAsia"/>
              </w:rPr>
              <w:t>1985-1992</w:t>
            </w:r>
          </w:p>
        </w:tc>
        <w:tc>
          <w:tcPr>
            <w:tcW w:w="7099" w:type="dxa"/>
            <w:gridSpan w:val="2"/>
            <w:tcBorders>
              <w:left w:val="single" w:sz="4" w:space="0" w:color="auto"/>
            </w:tcBorders>
          </w:tcPr>
          <w:p w:rsidR="00F75653" w:rsidRDefault="00F75653" w:rsidP="005E07AB">
            <w:r>
              <w:rPr>
                <w:rFonts w:hint="eastAsia"/>
              </w:rPr>
              <w:t>Lecturer, School of P</w:t>
            </w:r>
            <w:r>
              <w:t>h</w:t>
            </w:r>
            <w:r>
              <w:rPr>
                <w:rFonts w:hint="eastAsia"/>
              </w:rPr>
              <w:t>armacy, National Taiwan University</w:t>
            </w:r>
          </w:p>
        </w:tc>
      </w:tr>
      <w:tr w:rsidR="00F75653" w:rsidTr="005E07AB">
        <w:tc>
          <w:tcPr>
            <w:tcW w:w="1798" w:type="dxa"/>
            <w:tcBorders>
              <w:right w:val="single" w:sz="4" w:space="0" w:color="auto"/>
            </w:tcBorders>
          </w:tcPr>
          <w:p w:rsidR="00F75653" w:rsidRDefault="00F75653" w:rsidP="005E07AB">
            <w:r>
              <w:rPr>
                <w:rFonts w:hint="eastAsia"/>
              </w:rPr>
              <w:t>1981-1985</w:t>
            </w:r>
          </w:p>
        </w:tc>
        <w:tc>
          <w:tcPr>
            <w:tcW w:w="7099" w:type="dxa"/>
            <w:gridSpan w:val="2"/>
            <w:tcBorders>
              <w:left w:val="single" w:sz="4" w:space="0" w:color="auto"/>
            </w:tcBorders>
          </w:tcPr>
          <w:p w:rsidR="00F75653" w:rsidRPr="000A0CF8" w:rsidRDefault="00F75653" w:rsidP="005E07AB">
            <w:r>
              <w:rPr>
                <w:rFonts w:hint="eastAsia"/>
              </w:rPr>
              <w:t>Teaching Assistant, School of P</w:t>
            </w:r>
            <w:r>
              <w:t>h</w:t>
            </w:r>
            <w:r>
              <w:rPr>
                <w:rFonts w:hint="eastAsia"/>
              </w:rPr>
              <w:t>armacy, National Taiwan University</w:t>
            </w:r>
          </w:p>
        </w:tc>
      </w:tr>
      <w:tr w:rsidR="00F75653" w:rsidTr="005E07AB">
        <w:tc>
          <w:tcPr>
            <w:tcW w:w="8897" w:type="dxa"/>
            <w:gridSpan w:val="3"/>
          </w:tcPr>
          <w:p w:rsidR="00F75653" w:rsidRPr="00617EB6" w:rsidRDefault="00F75653" w:rsidP="005E07AB">
            <w:pPr>
              <w:rPr>
                <w:b/>
                <w:color w:val="0070C0"/>
              </w:rPr>
            </w:pPr>
            <w:r w:rsidRPr="00617EB6">
              <w:rPr>
                <w:b/>
                <w:color w:val="0070C0"/>
              </w:rPr>
              <w:t>R</w:t>
            </w:r>
            <w:r w:rsidRPr="00617EB6">
              <w:rPr>
                <w:rFonts w:hint="eastAsia"/>
                <w:b/>
                <w:color w:val="0070C0"/>
              </w:rPr>
              <w:t>ESEARCH INTERESTS</w:t>
            </w:r>
          </w:p>
        </w:tc>
      </w:tr>
      <w:tr w:rsidR="00F75653" w:rsidRPr="00322A6F" w:rsidTr="005E07AB">
        <w:tc>
          <w:tcPr>
            <w:tcW w:w="8897" w:type="dxa"/>
            <w:gridSpan w:val="3"/>
          </w:tcPr>
          <w:p w:rsidR="00F75653" w:rsidRPr="00322A6F" w:rsidRDefault="00F75653" w:rsidP="005E07AB">
            <w:pPr>
              <w:rPr>
                <w:rFonts w:cstheme="minorHAnsi"/>
                <w:szCs w:val="24"/>
              </w:rPr>
            </w:pPr>
            <w:r w:rsidRPr="00322A6F">
              <w:rPr>
                <w:rFonts w:cstheme="minorHAnsi"/>
                <w:szCs w:val="24"/>
              </w:rPr>
              <w:t>Pharmac</w:t>
            </w:r>
            <w:r>
              <w:rPr>
                <w:rFonts w:cstheme="minorHAnsi" w:hint="eastAsia"/>
                <w:szCs w:val="24"/>
              </w:rPr>
              <w:t>eutics,</w:t>
            </w:r>
            <w:r w:rsidRPr="00322A6F">
              <w:rPr>
                <w:rFonts w:cstheme="minorHAnsi"/>
                <w:szCs w:val="24"/>
              </w:rPr>
              <w:t xml:space="preserve"> </w:t>
            </w:r>
            <w:r w:rsidRPr="00322A6F">
              <w:rPr>
                <w:rStyle w:val="hps"/>
                <w:rFonts w:cstheme="minorHAnsi"/>
                <w:szCs w:val="24"/>
              </w:rPr>
              <w:t>Interfac</w:t>
            </w:r>
            <w:r>
              <w:rPr>
                <w:rStyle w:val="hps"/>
                <w:rFonts w:cstheme="minorHAnsi" w:hint="eastAsia"/>
                <w:szCs w:val="24"/>
              </w:rPr>
              <w:t>ial</w:t>
            </w:r>
            <w:r w:rsidRPr="00322A6F">
              <w:rPr>
                <w:rStyle w:val="hps"/>
                <w:rFonts w:cstheme="minorHAnsi"/>
                <w:szCs w:val="24"/>
              </w:rPr>
              <w:t xml:space="preserve"> </w:t>
            </w:r>
            <w:r>
              <w:rPr>
                <w:rStyle w:val="hps"/>
                <w:rFonts w:cstheme="minorHAnsi" w:hint="eastAsia"/>
                <w:szCs w:val="24"/>
              </w:rPr>
              <w:t xml:space="preserve">Phenomena, </w:t>
            </w:r>
            <w:r w:rsidRPr="00322A6F">
              <w:rPr>
                <w:rStyle w:val="hps"/>
                <w:rFonts w:cstheme="minorHAnsi"/>
              </w:rPr>
              <w:t>Pharmaceutical Affairs</w:t>
            </w:r>
            <w:r>
              <w:rPr>
                <w:rStyle w:val="hps"/>
                <w:rFonts w:cstheme="minorHAnsi" w:hint="eastAsia"/>
                <w:szCs w:val="24"/>
              </w:rPr>
              <w:t xml:space="preserve">, </w:t>
            </w:r>
            <w:proofErr w:type="spellStart"/>
            <w:r w:rsidRPr="00322A6F">
              <w:rPr>
                <w:rStyle w:val="hps"/>
                <w:rFonts w:cstheme="minorHAnsi"/>
                <w:szCs w:val="24"/>
              </w:rPr>
              <w:t>Pharmacoepidemiology</w:t>
            </w:r>
            <w:proofErr w:type="spellEnd"/>
            <w:r w:rsidRPr="00322A6F">
              <w:rPr>
                <w:rStyle w:val="hps"/>
                <w:rFonts w:cstheme="minorHAnsi"/>
                <w:szCs w:val="24"/>
              </w:rPr>
              <w:t>,</w:t>
            </w:r>
            <w:r w:rsidRPr="00322A6F">
              <w:rPr>
                <w:rStyle w:val="10"/>
                <w:rFonts w:asciiTheme="minorHAnsi" w:hAnsiTheme="minorHAnsi" w:cstheme="minorHAnsi"/>
                <w:szCs w:val="24"/>
              </w:rPr>
              <w:t xml:space="preserve"> </w:t>
            </w:r>
            <w:r>
              <w:rPr>
                <w:rStyle w:val="hps"/>
                <w:rFonts w:cstheme="minorHAnsi" w:hint="eastAsia"/>
                <w:szCs w:val="24"/>
              </w:rPr>
              <w:t>D</w:t>
            </w:r>
            <w:r w:rsidRPr="00322A6F">
              <w:rPr>
                <w:rStyle w:val="hps"/>
                <w:rFonts w:cstheme="minorHAnsi"/>
                <w:szCs w:val="24"/>
              </w:rPr>
              <w:t>rug safety</w:t>
            </w:r>
            <w:r w:rsidRPr="00322A6F">
              <w:rPr>
                <w:rStyle w:val="shorttext"/>
                <w:rFonts w:cstheme="minorHAnsi"/>
                <w:szCs w:val="24"/>
              </w:rPr>
              <w:t xml:space="preserve"> </w:t>
            </w:r>
            <w:r w:rsidRPr="00322A6F">
              <w:rPr>
                <w:rStyle w:val="hps"/>
                <w:rFonts w:cstheme="minorHAnsi"/>
                <w:szCs w:val="24"/>
              </w:rPr>
              <w:t>monitoring</w:t>
            </w:r>
          </w:p>
        </w:tc>
      </w:tr>
    </w:tbl>
    <w:p w:rsidR="00F75653" w:rsidRPr="006354C9" w:rsidRDefault="00F75653" w:rsidP="00F75653">
      <w:pPr>
        <w:jc w:val="both"/>
        <w:rPr>
          <w:rFonts w:ascii="Times New Roman" w:hAnsi="Times New Roman"/>
          <w:color w:val="FF0000"/>
        </w:rPr>
      </w:pPr>
    </w:p>
    <w:p w:rsidR="00F75653" w:rsidRDefault="00F75653" w:rsidP="00F75653">
      <w:pPr>
        <w:widowControl/>
        <w:rPr>
          <w:rFonts w:ascii="Arial Rounded MT Bold" w:eastAsia="標楷體" w:hAnsi="Arial Rounded MT Bold"/>
          <w:color w:val="000000" w:themeColor="text1"/>
          <w:sz w:val="22"/>
        </w:rPr>
      </w:pPr>
      <w:r>
        <w:rPr>
          <w:rFonts w:ascii="Arial Rounded MT Bold" w:eastAsia="標楷體" w:hAnsi="Arial Rounded MT Bold"/>
          <w:color w:val="000000" w:themeColor="text1"/>
          <w:sz w:val="22"/>
        </w:rPr>
        <w:br w:type="page"/>
      </w:r>
    </w:p>
    <w:p w:rsidR="00F75653" w:rsidRDefault="00F75653" w:rsidP="00F75653">
      <w:pPr>
        <w:widowControl/>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Default="00F75653" w:rsidP="00F75653">
      <w:pPr>
        <w:rPr>
          <w:rFonts w:ascii="Times New Roman" w:hAnsi="Times New Roman"/>
          <w:szCs w:val="24"/>
        </w:rPr>
      </w:pPr>
    </w:p>
    <w:p w:rsidR="00F75653" w:rsidRPr="002076CB" w:rsidRDefault="00F75653" w:rsidP="00F75653">
      <w:pPr>
        <w:rPr>
          <w:rFonts w:ascii="Times New Roman" w:hAnsi="Times New Roman"/>
          <w:szCs w:val="24"/>
        </w:rPr>
      </w:pPr>
    </w:p>
    <w:p w:rsidR="00F75653" w:rsidRDefault="00F75653" w:rsidP="00F75653">
      <w:pPr>
        <w:widowControl/>
        <w:jc w:val="center"/>
        <w:rPr>
          <w:rFonts w:ascii="Arial Rounded MT Bold" w:eastAsia="標楷體" w:hAnsi="Arial Rounded MT Bold"/>
          <w:color w:val="000000" w:themeColor="text1"/>
          <w:sz w:val="22"/>
        </w:rPr>
      </w:pPr>
      <w:r w:rsidRPr="001143F2">
        <w:rPr>
          <w:rFonts w:ascii="Times New Roman" w:hAnsi="Times New Roman"/>
          <w:b/>
          <w:sz w:val="56"/>
          <w:szCs w:val="56"/>
        </w:rPr>
        <w:t>Closing Remarks</w:t>
      </w:r>
      <w:r>
        <w:rPr>
          <w:rFonts w:ascii="Arial Rounded MT Bold" w:eastAsia="標楷體" w:hAnsi="Arial Rounded MT Bold"/>
          <w:color w:val="000000" w:themeColor="text1"/>
          <w:sz w:val="22"/>
        </w:rPr>
        <w:br w:type="page"/>
      </w:r>
    </w:p>
    <w:sectPr w:rsidR="00F75653" w:rsidSect="006354C9">
      <w:pgSz w:w="11906" w:h="16838"/>
      <w:pgMar w:top="1440" w:right="1700" w:bottom="1440" w:left="1797" w:header="851" w:footer="992" w:gutter="0"/>
      <w:cols w:space="42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26E4" w:rsidRDefault="00DB26E4" w:rsidP="00DB26E4">
      <w:r>
        <w:separator/>
      </w:r>
    </w:p>
  </w:endnote>
  <w:endnote w:type="continuationSeparator" w:id="0">
    <w:p w:rsidR="00DB26E4" w:rsidRDefault="00DB26E4" w:rsidP="00DB26E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26E4" w:rsidRDefault="00DB26E4" w:rsidP="00DB26E4">
      <w:r>
        <w:separator/>
      </w:r>
    </w:p>
  </w:footnote>
  <w:footnote w:type="continuationSeparator" w:id="0">
    <w:p w:rsidR="00DB26E4" w:rsidRDefault="00DB26E4" w:rsidP="00DB26E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AE2B4D"/>
    <w:multiLevelType w:val="hybridMultilevel"/>
    <w:tmpl w:val="B9A45052"/>
    <w:lvl w:ilvl="0" w:tplc="04090001">
      <w:start w:val="1"/>
      <w:numFmt w:val="bullet"/>
      <w:lvlText w:val=""/>
      <w:lvlJc w:val="left"/>
      <w:pPr>
        <w:ind w:left="660" w:hanging="480"/>
      </w:pPr>
      <w:rPr>
        <w:rFonts w:ascii="Wingdings" w:hAnsi="Wingdings" w:hint="default"/>
      </w:rPr>
    </w:lvl>
    <w:lvl w:ilvl="1" w:tplc="04090003" w:tentative="1">
      <w:start w:val="1"/>
      <w:numFmt w:val="bullet"/>
      <w:lvlText w:val=""/>
      <w:lvlJc w:val="left"/>
      <w:pPr>
        <w:ind w:left="1140" w:hanging="480"/>
      </w:pPr>
      <w:rPr>
        <w:rFonts w:ascii="Wingdings" w:hAnsi="Wingdings" w:hint="default"/>
      </w:rPr>
    </w:lvl>
    <w:lvl w:ilvl="2" w:tplc="04090005" w:tentative="1">
      <w:start w:val="1"/>
      <w:numFmt w:val="bullet"/>
      <w:lvlText w:val=""/>
      <w:lvlJc w:val="left"/>
      <w:pPr>
        <w:ind w:left="1620" w:hanging="480"/>
      </w:pPr>
      <w:rPr>
        <w:rFonts w:ascii="Wingdings" w:hAnsi="Wingdings" w:hint="default"/>
      </w:rPr>
    </w:lvl>
    <w:lvl w:ilvl="3" w:tplc="04090001" w:tentative="1">
      <w:start w:val="1"/>
      <w:numFmt w:val="bullet"/>
      <w:lvlText w:val=""/>
      <w:lvlJc w:val="left"/>
      <w:pPr>
        <w:ind w:left="2100" w:hanging="480"/>
      </w:pPr>
      <w:rPr>
        <w:rFonts w:ascii="Wingdings" w:hAnsi="Wingdings" w:hint="default"/>
      </w:rPr>
    </w:lvl>
    <w:lvl w:ilvl="4" w:tplc="04090003" w:tentative="1">
      <w:start w:val="1"/>
      <w:numFmt w:val="bullet"/>
      <w:lvlText w:val=""/>
      <w:lvlJc w:val="left"/>
      <w:pPr>
        <w:ind w:left="2580" w:hanging="480"/>
      </w:pPr>
      <w:rPr>
        <w:rFonts w:ascii="Wingdings" w:hAnsi="Wingdings" w:hint="default"/>
      </w:rPr>
    </w:lvl>
    <w:lvl w:ilvl="5" w:tplc="04090005" w:tentative="1">
      <w:start w:val="1"/>
      <w:numFmt w:val="bullet"/>
      <w:lvlText w:val=""/>
      <w:lvlJc w:val="left"/>
      <w:pPr>
        <w:ind w:left="3060" w:hanging="480"/>
      </w:pPr>
      <w:rPr>
        <w:rFonts w:ascii="Wingdings" w:hAnsi="Wingdings" w:hint="default"/>
      </w:rPr>
    </w:lvl>
    <w:lvl w:ilvl="6" w:tplc="04090001" w:tentative="1">
      <w:start w:val="1"/>
      <w:numFmt w:val="bullet"/>
      <w:lvlText w:val=""/>
      <w:lvlJc w:val="left"/>
      <w:pPr>
        <w:ind w:left="3540" w:hanging="480"/>
      </w:pPr>
      <w:rPr>
        <w:rFonts w:ascii="Wingdings" w:hAnsi="Wingdings" w:hint="default"/>
      </w:rPr>
    </w:lvl>
    <w:lvl w:ilvl="7" w:tplc="04090003" w:tentative="1">
      <w:start w:val="1"/>
      <w:numFmt w:val="bullet"/>
      <w:lvlText w:val=""/>
      <w:lvlJc w:val="left"/>
      <w:pPr>
        <w:ind w:left="4020" w:hanging="480"/>
      </w:pPr>
      <w:rPr>
        <w:rFonts w:ascii="Wingdings" w:hAnsi="Wingdings" w:hint="default"/>
      </w:rPr>
    </w:lvl>
    <w:lvl w:ilvl="8" w:tplc="04090005" w:tentative="1">
      <w:start w:val="1"/>
      <w:numFmt w:val="bullet"/>
      <w:lvlText w:val=""/>
      <w:lvlJc w:val="left"/>
      <w:pPr>
        <w:ind w:left="4500" w:hanging="480"/>
      </w:pPr>
      <w:rPr>
        <w:rFonts w:ascii="Wingdings" w:hAnsi="Wingdings" w:hint="default"/>
      </w:rPr>
    </w:lvl>
  </w:abstractNum>
  <w:abstractNum w:abstractNumId="1">
    <w:nsid w:val="4D31063E"/>
    <w:multiLevelType w:val="hybridMultilevel"/>
    <w:tmpl w:val="5576259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nsid w:val="7C9C3BBE"/>
    <w:multiLevelType w:val="hybridMultilevel"/>
    <w:tmpl w:val="51FA4FC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75653"/>
    <w:rsid w:val="00C23148"/>
    <w:rsid w:val="00DB26E4"/>
    <w:rsid w:val="00E02CBB"/>
    <w:rsid w:val="00F75653"/>
    <w:rsid w:val="00F915EE"/>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5653"/>
    <w:pPr>
      <w:widowControl w:val="0"/>
    </w:pPr>
    <w:rPr>
      <w:rFonts w:ascii="Calibri" w:eastAsia="新細明體" w:hAnsi="Calibri" w:cs="Times New Roman"/>
    </w:rPr>
  </w:style>
  <w:style w:type="paragraph" w:styleId="1">
    <w:name w:val="heading 1"/>
    <w:basedOn w:val="a"/>
    <w:next w:val="a"/>
    <w:link w:val="10"/>
    <w:qFormat/>
    <w:rsid w:val="00F75653"/>
    <w:pPr>
      <w:keepNext/>
      <w:widowControl/>
      <w:ind w:left="1843"/>
      <w:outlineLvl w:val="0"/>
    </w:pPr>
    <w:rPr>
      <w:rFonts w:ascii="MS Gothic" w:eastAsia="MS Gothic" w:hAnsi="Times New Roman"/>
      <w:kern w:val="0"/>
      <w:szCs w:val="20"/>
      <w:lang w:eastAsia="ja-JP"/>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F75653"/>
    <w:rPr>
      <w:rFonts w:ascii="MS Gothic" w:eastAsia="MS Gothic" w:hAnsi="Times New Roman" w:cs="Times New Roman"/>
      <w:kern w:val="0"/>
      <w:szCs w:val="20"/>
      <w:lang w:eastAsia="ja-JP"/>
    </w:rPr>
  </w:style>
  <w:style w:type="character" w:styleId="a3">
    <w:name w:val="Hyperlink"/>
    <w:basedOn w:val="a0"/>
    <w:uiPriority w:val="99"/>
    <w:unhideWhenUsed/>
    <w:rsid w:val="00F75653"/>
    <w:rPr>
      <w:color w:val="0000FF"/>
      <w:u w:val="single"/>
    </w:rPr>
  </w:style>
  <w:style w:type="table" w:styleId="a4">
    <w:name w:val="Table Grid"/>
    <w:basedOn w:val="a1"/>
    <w:uiPriority w:val="59"/>
    <w:rsid w:val="00F756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F75653"/>
    <w:pPr>
      <w:ind w:leftChars="200" w:left="480"/>
    </w:pPr>
  </w:style>
  <w:style w:type="character" w:customStyle="1" w:styleId="hps">
    <w:name w:val="hps"/>
    <w:basedOn w:val="a0"/>
    <w:rsid w:val="00F75653"/>
  </w:style>
  <w:style w:type="character" w:customStyle="1" w:styleId="shorttext">
    <w:name w:val="short_text"/>
    <w:basedOn w:val="a0"/>
    <w:rsid w:val="00F75653"/>
  </w:style>
  <w:style w:type="paragraph" w:styleId="a6">
    <w:name w:val="Body Text Indent"/>
    <w:basedOn w:val="a"/>
    <w:link w:val="a7"/>
    <w:rsid w:val="00F75653"/>
    <w:pPr>
      <w:ind w:left="1080"/>
    </w:pPr>
    <w:rPr>
      <w:rFonts w:ascii="Courier New" w:eastAsiaTheme="minorEastAsia" w:hAnsi="Courier New"/>
      <w:snapToGrid w:val="0"/>
      <w:kern w:val="0"/>
      <w:sz w:val="20"/>
      <w:szCs w:val="20"/>
      <w:lang w:eastAsia="en-US"/>
    </w:rPr>
  </w:style>
  <w:style w:type="character" w:customStyle="1" w:styleId="a7">
    <w:name w:val="本文縮排 字元"/>
    <w:basedOn w:val="a0"/>
    <w:link w:val="a6"/>
    <w:rsid w:val="00F75653"/>
    <w:rPr>
      <w:rFonts w:ascii="Courier New" w:hAnsi="Courier New" w:cs="Times New Roman"/>
      <w:snapToGrid w:val="0"/>
      <w:kern w:val="0"/>
      <w:sz w:val="20"/>
      <w:szCs w:val="20"/>
      <w:lang w:eastAsia="en-US"/>
    </w:rPr>
  </w:style>
  <w:style w:type="paragraph" w:customStyle="1" w:styleId="JobTitle">
    <w:name w:val="Job Title"/>
    <w:next w:val="a"/>
    <w:rsid w:val="00F75653"/>
    <w:pPr>
      <w:spacing w:before="40" w:after="40" w:line="220" w:lineRule="atLeast"/>
    </w:pPr>
    <w:rPr>
      <w:rFonts w:ascii="Garamond" w:eastAsia="Times New Roman" w:hAnsi="Garamond" w:cs="Times New Roman"/>
      <w:i/>
      <w:spacing w:val="5"/>
      <w:kern w:val="0"/>
      <w:sz w:val="23"/>
      <w:szCs w:val="20"/>
      <w:lang w:eastAsia="en-US"/>
    </w:rPr>
  </w:style>
  <w:style w:type="paragraph" w:styleId="a8">
    <w:name w:val="Body Text"/>
    <w:basedOn w:val="a"/>
    <w:link w:val="a9"/>
    <w:uiPriority w:val="99"/>
    <w:semiHidden/>
    <w:unhideWhenUsed/>
    <w:rsid w:val="00F75653"/>
    <w:pPr>
      <w:spacing w:after="120"/>
    </w:pPr>
  </w:style>
  <w:style w:type="character" w:customStyle="1" w:styleId="a9">
    <w:name w:val="本文 字元"/>
    <w:basedOn w:val="a0"/>
    <w:link w:val="a8"/>
    <w:uiPriority w:val="99"/>
    <w:semiHidden/>
    <w:rsid w:val="00F75653"/>
    <w:rPr>
      <w:rFonts w:ascii="Calibri" w:eastAsia="新細明體" w:hAnsi="Calibri" w:cs="Times New Roman"/>
    </w:rPr>
  </w:style>
  <w:style w:type="paragraph" w:styleId="aa">
    <w:name w:val="Balloon Text"/>
    <w:basedOn w:val="a"/>
    <w:link w:val="ab"/>
    <w:uiPriority w:val="99"/>
    <w:semiHidden/>
    <w:unhideWhenUsed/>
    <w:rsid w:val="00F75653"/>
    <w:rPr>
      <w:rFonts w:asciiTheme="majorHAnsi" w:eastAsiaTheme="majorEastAsia" w:hAnsiTheme="majorHAnsi" w:cstheme="majorBidi"/>
      <w:sz w:val="18"/>
      <w:szCs w:val="18"/>
    </w:rPr>
  </w:style>
  <w:style w:type="character" w:customStyle="1" w:styleId="ab">
    <w:name w:val="註解方塊文字 字元"/>
    <w:basedOn w:val="a0"/>
    <w:link w:val="aa"/>
    <w:uiPriority w:val="99"/>
    <w:semiHidden/>
    <w:rsid w:val="00F75653"/>
    <w:rPr>
      <w:rFonts w:asciiTheme="majorHAnsi" w:eastAsiaTheme="majorEastAsia" w:hAnsiTheme="majorHAnsi" w:cstheme="majorBidi"/>
      <w:sz w:val="18"/>
      <w:szCs w:val="18"/>
    </w:rPr>
  </w:style>
  <w:style w:type="paragraph" w:styleId="ac">
    <w:name w:val="header"/>
    <w:basedOn w:val="a"/>
    <w:link w:val="ad"/>
    <w:uiPriority w:val="99"/>
    <w:semiHidden/>
    <w:unhideWhenUsed/>
    <w:rsid w:val="00DB26E4"/>
    <w:pPr>
      <w:tabs>
        <w:tab w:val="center" w:pos="4153"/>
        <w:tab w:val="right" w:pos="8306"/>
      </w:tabs>
      <w:snapToGrid w:val="0"/>
    </w:pPr>
    <w:rPr>
      <w:sz w:val="20"/>
      <w:szCs w:val="20"/>
    </w:rPr>
  </w:style>
  <w:style w:type="character" w:customStyle="1" w:styleId="ad">
    <w:name w:val="頁首 字元"/>
    <w:basedOn w:val="a0"/>
    <w:link w:val="ac"/>
    <w:uiPriority w:val="99"/>
    <w:semiHidden/>
    <w:rsid w:val="00DB26E4"/>
    <w:rPr>
      <w:rFonts w:ascii="Calibri" w:eastAsia="新細明體" w:hAnsi="Calibri" w:cs="Times New Roman"/>
      <w:sz w:val="20"/>
      <w:szCs w:val="20"/>
    </w:rPr>
  </w:style>
  <w:style w:type="paragraph" w:styleId="ae">
    <w:name w:val="footer"/>
    <w:basedOn w:val="a"/>
    <w:link w:val="af"/>
    <w:uiPriority w:val="99"/>
    <w:semiHidden/>
    <w:unhideWhenUsed/>
    <w:rsid w:val="00DB26E4"/>
    <w:pPr>
      <w:tabs>
        <w:tab w:val="center" w:pos="4153"/>
        <w:tab w:val="right" w:pos="8306"/>
      </w:tabs>
      <w:snapToGrid w:val="0"/>
    </w:pPr>
    <w:rPr>
      <w:sz w:val="20"/>
      <w:szCs w:val="20"/>
    </w:rPr>
  </w:style>
  <w:style w:type="character" w:customStyle="1" w:styleId="af">
    <w:name w:val="頁尾 字元"/>
    <w:basedOn w:val="a0"/>
    <w:link w:val="ae"/>
    <w:uiPriority w:val="99"/>
    <w:semiHidden/>
    <w:rsid w:val="00DB26E4"/>
    <w:rPr>
      <w:rFonts w:ascii="Calibri" w:eastAsia="新細明體" w:hAnsi="Calibri" w:cs="Times New Roman"/>
      <w:sz w:val="20"/>
      <w:szCs w:val="2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mailto:LLL@fda.gov.tw" TargetMode="External"/><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43</Pages>
  <Words>5965</Words>
  <Characters>34007</Characters>
  <Application>Microsoft Office Word</Application>
  <DocSecurity>0</DocSecurity>
  <Lines>283</Lines>
  <Paragraphs>79</Paragraphs>
  <ScaleCrop>false</ScaleCrop>
  <Company/>
  <LinksUpToDate>false</LinksUpToDate>
  <CharactersWithSpaces>39893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mpat-010</dc:creator>
  <cp:lastModifiedBy>mpat-010</cp:lastModifiedBy>
  <cp:revision>3</cp:revision>
  <dcterms:created xsi:type="dcterms:W3CDTF">2012-11-12T01:39:00Z</dcterms:created>
  <dcterms:modified xsi:type="dcterms:W3CDTF">2012-11-12T01:39:00Z</dcterms:modified>
</cp:coreProperties>
</file>