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66" w:rsidRPr="00707212" w:rsidRDefault="00E67287" w:rsidP="005A6166">
      <w:pPr>
        <w:spacing w:line="400" w:lineRule="exact"/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bookmarkStart w:id="0" w:name="_GoBack"/>
      <w:bookmarkEnd w:id="0"/>
      <w:r w:rsidRPr="00707212">
        <w:rPr>
          <w:rFonts w:ascii="Times New Roman" w:eastAsiaTheme="majorEastAsia" w:hAnsi="Times New Roman" w:cs="Times New Roman"/>
          <w:b/>
          <w:sz w:val="36"/>
          <w:szCs w:val="36"/>
        </w:rPr>
        <w:t>中華民國衛生福利部</w:t>
      </w:r>
    </w:p>
    <w:p w:rsidR="005A6166" w:rsidRPr="00707212" w:rsidRDefault="00A675C4" w:rsidP="005A6166">
      <w:pPr>
        <w:spacing w:line="400" w:lineRule="exact"/>
        <w:jc w:val="center"/>
        <w:rPr>
          <w:rFonts w:ascii="Times New Roman" w:eastAsiaTheme="majorEastAsia" w:hAnsi="Times New Roman" w:cs="Times New Roman"/>
          <w:b/>
          <w:sz w:val="32"/>
          <w:szCs w:val="36"/>
        </w:rPr>
      </w:pPr>
      <w:r w:rsidRPr="00707212">
        <w:rPr>
          <w:rFonts w:ascii="Times New Roman" w:eastAsiaTheme="majorEastAsia" w:hAnsi="Times New Roman" w:cs="Times New Roman"/>
          <w:sz w:val="32"/>
          <w:szCs w:val="36"/>
        </w:rPr>
        <w:t>MINISTRY OF HEALTH AND WELFARE</w:t>
      </w:r>
      <w:r w:rsidR="005A6166" w:rsidRPr="00707212">
        <w:rPr>
          <w:rFonts w:ascii="Times New Roman" w:eastAsiaTheme="majorEastAsia" w:hAnsi="Times New Roman" w:cs="Times New Roman"/>
          <w:b/>
          <w:sz w:val="32"/>
          <w:szCs w:val="36"/>
        </w:rPr>
        <w:t>, THE EXECUTIVE YUAN REPUBLIC OF CHINA</w:t>
      </w:r>
    </w:p>
    <w:p w:rsidR="005A6166" w:rsidRPr="00707212" w:rsidRDefault="00B8143B" w:rsidP="00707212">
      <w:pPr>
        <w:wordWrap w:val="0"/>
        <w:spacing w:line="400" w:lineRule="exact"/>
        <w:jc w:val="right"/>
        <w:rPr>
          <w:rFonts w:ascii="Times New Roman" w:eastAsia="新細明體" w:hAnsi="Times New Roman" w:cs="Times New Roman"/>
          <w:b/>
          <w:szCs w:val="24"/>
        </w:rPr>
      </w:pPr>
      <w:r w:rsidRPr="00707212">
        <w:rPr>
          <w:rFonts w:ascii="Times New Roman" w:eastAsia="新細明體" w:hAnsi="Times New Roman" w:cs="Times New Roman"/>
          <w:b/>
          <w:szCs w:val="24"/>
        </w:rPr>
        <w:t>Date</w:t>
      </w:r>
      <w:r w:rsidRPr="00707212">
        <w:rPr>
          <w:rFonts w:ascii="Times New Roman" w:eastAsia="新細明體" w:hAnsi="Times New Roman" w:cs="Times New Roman"/>
          <w:b/>
          <w:szCs w:val="24"/>
        </w:rPr>
        <w:t>：</w:t>
      </w:r>
      <w:r w:rsidR="00707212" w:rsidRPr="00707212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                </w:t>
      </w:r>
    </w:p>
    <w:p w:rsidR="005A6166" w:rsidRPr="00707212" w:rsidRDefault="005A6166" w:rsidP="005A6166">
      <w:pPr>
        <w:spacing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eastAsia="新細明體" w:hAnsi="Times New Roman" w:cs="Times New Roman"/>
          <w:sz w:val="28"/>
          <w:szCs w:val="28"/>
        </w:rPr>
        <w:t>茲證明下述藥品經</w:t>
      </w:r>
      <w:r w:rsidR="00707212">
        <w:rPr>
          <w:rFonts w:ascii="Times New Roman" w:eastAsia="新細明體" w:hAnsi="Times New Roman" w:cs="Times New Roman" w:hint="eastAsia"/>
          <w:sz w:val="28"/>
          <w:szCs w:val="28"/>
        </w:rPr>
        <w:t>衛生福利部</w:t>
      </w:r>
      <w:r w:rsidRPr="00707212">
        <w:rPr>
          <w:rFonts w:ascii="Times New Roman" w:eastAsia="新細明體" w:hAnsi="Times New Roman" w:cs="Times New Roman"/>
          <w:sz w:val="28"/>
          <w:szCs w:val="28"/>
        </w:rPr>
        <w:t>審核結果，准予生體相等性認可。</w:t>
      </w:r>
    </w:p>
    <w:p w:rsidR="005A6166" w:rsidRPr="00707212" w:rsidRDefault="00A675C4" w:rsidP="005A6166">
      <w:pPr>
        <w:spacing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hAnsi="Times New Roman" w:cs="Times New Roman"/>
          <w:sz w:val="28"/>
          <w:szCs w:val="28"/>
        </w:rPr>
        <w:t>Ministry of Health and Welfare</w:t>
      </w:r>
      <w:r w:rsidR="005A6166" w:rsidRPr="00707212">
        <w:rPr>
          <w:rFonts w:ascii="Times New Roman" w:eastAsia="新細明體" w:hAnsi="Times New Roman" w:cs="Times New Roman"/>
          <w:sz w:val="28"/>
          <w:szCs w:val="28"/>
        </w:rPr>
        <w:t>, The Executive Yuan of the Republic of China hereby certifies that the products as described below has pass the Bio-Equivalence Evalu</w:t>
      </w:r>
      <w:r w:rsidR="00D91659" w:rsidRPr="00707212">
        <w:rPr>
          <w:rFonts w:ascii="Times New Roman" w:eastAsia="新細明體" w:hAnsi="Times New Roman" w:cs="Times New Roman"/>
          <w:sz w:val="28"/>
          <w:szCs w:val="28"/>
        </w:rPr>
        <w:t>a</w:t>
      </w:r>
      <w:r w:rsidR="005A6166" w:rsidRPr="00707212">
        <w:rPr>
          <w:rFonts w:ascii="Times New Roman" w:eastAsia="新細明體" w:hAnsi="Times New Roman" w:cs="Times New Roman"/>
          <w:sz w:val="28"/>
          <w:szCs w:val="28"/>
        </w:rPr>
        <w:t>tion.</w:t>
      </w:r>
    </w:p>
    <w:p w:rsidR="005A6166" w:rsidRPr="00707212" w:rsidRDefault="005A6166" w:rsidP="00707212">
      <w:pPr>
        <w:spacing w:before="240"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eastAsia="新細明體" w:hAnsi="Times New Roman" w:cs="Times New Roman"/>
          <w:sz w:val="28"/>
          <w:szCs w:val="28"/>
        </w:rPr>
        <w:t>製造廠名稱：</w:t>
      </w:r>
    </w:p>
    <w:p w:rsidR="005A6166" w:rsidRPr="00707212" w:rsidRDefault="005A6166" w:rsidP="005A6166">
      <w:pPr>
        <w:spacing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eastAsia="新細明體" w:hAnsi="Times New Roman" w:cs="Times New Roman"/>
          <w:sz w:val="28"/>
          <w:szCs w:val="28"/>
        </w:rPr>
        <w:t>Manufacturer</w:t>
      </w:r>
      <w:r w:rsidRPr="00707212">
        <w:rPr>
          <w:rFonts w:ascii="Times New Roman" w:eastAsia="新細明體" w:hAnsi="Times New Roman" w:cs="Times New Roman"/>
          <w:sz w:val="28"/>
          <w:szCs w:val="28"/>
        </w:rPr>
        <w:t>：</w:t>
      </w:r>
    </w:p>
    <w:p w:rsidR="00B8143B" w:rsidRPr="00707212" w:rsidRDefault="00B8143B" w:rsidP="00707212">
      <w:pPr>
        <w:spacing w:before="240"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eastAsia="新細明體" w:hAnsi="Times New Roman" w:cs="Times New Roman"/>
          <w:sz w:val="28"/>
          <w:szCs w:val="28"/>
        </w:rPr>
        <w:t>製造廠地址：</w:t>
      </w:r>
    </w:p>
    <w:p w:rsidR="00B8143B" w:rsidRPr="00707212" w:rsidRDefault="00B8143B" w:rsidP="005A6166">
      <w:pPr>
        <w:spacing w:line="400" w:lineRule="exact"/>
        <w:rPr>
          <w:rFonts w:ascii="Times New Roman" w:eastAsia="新細明體" w:hAnsi="Times New Roman" w:cs="Times New Roman"/>
          <w:sz w:val="28"/>
          <w:szCs w:val="28"/>
        </w:rPr>
      </w:pPr>
      <w:r w:rsidRPr="00707212">
        <w:rPr>
          <w:rFonts w:ascii="Times New Roman" w:eastAsia="新細明體" w:hAnsi="Times New Roman" w:cs="Times New Roman"/>
          <w:sz w:val="28"/>
          <w:szCs w:val="28"/>
        </w:rPr>
        <w:t>Manufacturing Plant Location</w:t>
      </w:r>
      <w:r w:rsidRPr="00707212">
        <w:rPr>
          <w:rFonts w:ascii="Times New Roman" w:eastAsia="新細明體" w:hAnsi="Times New Roman" w:cs="Times New Roman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7"/>
        <w:gridCol w:w="7007"/>
      </w:tblGrid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藥品名稱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Product Name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劑型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Dosage Form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許可證字號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Registration Number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許可證核准日期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Date of Issue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生體相等性核准文號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Bio-Equivalence Approval Number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生體相等性試驗對照品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Reference product for Bio-Equivalence Evaluation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B8143B" w:rsidRPr="00707212" w:rsidTr="00B8143B"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生體相等性核准日期</w:t>
            </w:r>
          </w:p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07212">
              <w:rPr>
                <w:rFonts w:ascii="Times New Roman" w:eastAsia="新細明體" w:hAnsi="Times New Roman" w:cs="Times New Roman"/>
                <w:sz w:val="28"/>
                <w:szCs w:val="28"/>
              </w:rPr>
              <w:t>Date of Bio-Equivalence Approval</w:t>
            </w:r>
          </w:p>
        </w:tc>
        <w:tc>
          <w:tcPr>
            <w:tcW w:w="7007" w:type="dxa"/>
          </w:tcPr>
          <w:p w:rsidR="00B8143B" w:rsidRPr="00707212" w:rsidRDefault="00B8143B" w:rsidP="005A6166">
            <w:pPr>
              <w:spacing w:line="40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:rsidR="00B8143B" w:rsidRPr="00B335D6" w:rsidRDefault="00B8143B" w:rsidP="005A6166">
      <w:pPr>
        <w:spacing w:line="400" w:lineRule="exact"/>
        <w:rPr>
          <w:rFonts w:ascii="新細明體" w:eastAsia="新細明體" w:hAnsi="新細明體"/>
          <w:b/>
          <w:sz w:val="28"/>
          <w:szCs w:val="28"/>
        </w:rPr>
      </w:pPr>
    </w:p>
    <w:sectPr w:rsidR="00B8143B" w:rsidRPr="00B335D6" w:rsidSect="00B8143B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3A" w:rsidRDefault="00EF263A" w:rsidP="00E67287">
      <w:r>
        <w:separator/>
      </w:r>
    </w:p>
  </w:endnote>
  <w:endnote w:type="continuationSeparator" w:id="0">
    <w:p w:rsidR="00EF263A" w:rsidRDefault="00EF263A" w:rsidP="00E6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3A" w:rsidRDefault="00EF263A" w:rsidP="00E67287">
      <w:r>
        <w:separator/>
      </w:r>
    </w:p>
  </w:footnote>
  <w:footnote w:type="continuationSeparator" w:id="0">
    <w:p w:rsidR="00EF263A" w:rsidRDefault="00EF263A" w:rsidP="00E6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66"/>
    <w:rsid w:val="003616AD"/>
    <w:rsid w:val="00522898"/>
    <w:rsid w:val="005A6166"/>
    <w:rsid w:val="00707212"/>
    <w:rsid w:val="00A64AF1"/>
    <w:rsid w:val="00A675C4"/>
    <w:rsid w:val="00B335D6"/>
    <w:rsid w:val="00B8143B"/>
    <w:rsid w:val="00D91659"/>
    <w:rsid w:val="00E67287"/>
    <w:rsid w:val="00E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2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2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2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2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7326-6D68-4692-B9CE-CDC2763E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林偉弘</dc:creator>
  <cp:lastModifiedBy>TFDA</cp:lastModifiedBy>
  <cp:revision>2</cp:revision>
  <cp:lastPrinted>2012-11-06T01:08:00Z</cp:lastPrinted>
  <dcterms:created xsi:type="dcterms:W3CDTF">2018-03-08T10:42:00Z</dcterms:created>
  <dcterms:modified xsi:type="dcterms:W3CDTF">2018-03-08T10:42:00Z</dcterms:modified>
</cp:coreProperties>
</file>