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E" w:rsidRPr="00364BDA" w:rsidRDefault="00364BDA" w:rsidP="00364BDA">
      <w:pPr>
        <w:adjustRightInd w:val="0"/>
        <w:snapToGrid w:val="0"/>
        <w:rPr>
          <w:rFonts w:ascii="Times New Roman" w:hAnsi="Times New Roman" w:cs="Times New Roman"/>
          <w:b/>
          <w:sz w:val="32"/>
          <w:szCs w:val="32"/>
        </w:rPr>
      </w:pPr>
      <w:r w:rsidRPr="00364BDA">
        <w:rPr>
          <w:rFonts w:ascii="Times New Roman" w:hAnsi="Times New Roman" w:cs="Times New Roman"/>
          <w:b/>
          <w:sz w:val="32"/>
          <w:szCs w:val="32"/>
        </w:rPr>
        <w:t xml:space="preserve">The </w:t>
      </w:r>
      <w:proofErr w:type="spellStart"/>
      <w:r w:rsidRPr="00364BDA">
        <w:rPr>
          <w:rFonts w:ascii="Times New Roman" w:hAnsi="Times New Roman" w:cs="Times New Roman"/>
          <w:b/>
          <w:sz w:val="32"/>
          <w:szCs w:val="32"/>
        </w:rPr>
        <w:t>Mobilisation</w:t>
      </w:r>
      <w:proofErr w:type="spellEnd"/>
      <w:r w:rsidRPr="00364BDA">
        <w:rPr>
          <w:rFonts w:ascii="Times New Roman" w:hAnsi="Times New Roman" w:cs="Times New Roman"/>
          <w:b/>
          <w:sz w:val="32"/>
          <w:szCs w:val="32"/>
        </w:rPr>
        <w:t xml:space="preserve"> of Reserve Medicines and Medical Devices Regulations</w:t>
      </w:r>
    </w:p>
    <w:p w:rsidR="00364BDA" w:rsidRPr="00364BDA" w:rsidRDefault="00364BDA" w:rsidP="00364BDA">
      <w:pPr>
        <w:adjustRightInd w:val="0"/>
        <w:snapToGrid w:val="0"/>
        <w:rPr>
          <w:rFonts w:ascii="Times New Roman" w:hAnsi="Times New Roman" w:cs="Times New Roman"/>
          <w:b/>
          <w:sz w:val="32"/>
          <w:szCs w:val="32"/>
        </w:rPr>
      </w:pPr>
    </w:p>
    <w:p w:rsidR="00364BDA" w:rsidRPr="00364BDA" w:rsidRDefault="00364BDA" w:rsidP="00364BDA">
      <w:pPr>
        <w:adjustRightInd w:val="0"/>
        <w:snapToGrid w:val="0"/>
        <w:rPr>
          <w:rFonts w:ascii="Times New Roman" w:hAnsi="Times New Roman" w:cs="Times New Roman"/>
          <w:b/>
          <w:sz w:val="32"/>
          <w:szCs w:val="32"/>
        </w:rPr>
      </w:pPr>
      <w:r w:rsidRPr="00364BDA">
        <w:rPr>
          <w:rFonts w:ascii="Times New Roman" w:hAnsi="Times New Roman" w:cs="Times New Roman"/>
          <w:b/>
          <w:sz w:val="32"/>
          <w:szCs w:val="32"/>
        </w:rPr>
        <w:t>(Amended Date</w:t>
      </w:r>
      <w:proofErr w:type="gramStart"/>
      <w:r>
        <w:rPr>
          <w:rFonts w:ascii="Times New Roman" w:hAnsi="Times New Roman" w:cs="Times New Roman" w:hint="eastAsia"/>
          <w:b/>
          <w:sz w:val="32"/>
          <w:szCs w:val="32"/>
        </w:rPr>
        <w:t>:</w:t>
      </w:r>
      <w:r w:rsidRPr="00364BDA">
        <w:rPr>
          <w:rFonts w:ascii="Times New Roman" w:hAnsi="Times New Roman" w:cs="Times New Roman"/>
          <w:b/>
          <w:sz w:val="32"/>
          <w:szCs w:val="32"/>
        </w:rPr>
        <w:t>2014</w:t>
      </w:r>
      <w:proofErr w:type="gramEnd"/>
      <w:r w:rsidRPr="00364BDA">
        <w:rPr>
          <w:rFonts w:ascii="Times New Roman" w:hAnsi="Times New Roman" w:cs="Times New Roman"/>
          <w:b/>
          <w:sz w:val="32"/>
          <w:szCs w:val="32"/>
        </w:rPr>
        <w:t>-10-23)</w:t>
      </w:r>
    </w:p>
    <w:p w:rsidR="00364BDA" w:rsidRPr="00364BDA" w:rsidRDefault="00364BDA" w:rsidP="00364BDA">
      <w:pPr>
        <w:adjustRightInd w:val="0"/>
        <w:snapToGrid w:val="0"/>
        <w:rPr>
          <w:rFonts w:ascii="Times New Roman" w:hAnsi="Times New Roman" w:cs="Times New Roman"/>
          <w:sz w:val="32"/>
          <w:szCs w:val="32"/>
        </w:rPr>
      </w:pPr>
    </w:p>
    <w:p w:rsidR="00364BDA" w:rsidRPr="00364BDA" w:rsidRDefault="00364BDA" w:rsidP="00364BDA">
      <w:pPr>
        <w:adjustRightInd w:val="0"/>
        <w:snapToGrid w:val="0"/>
        <w:rPr>
          <w:rFonts w:ascii="Times New Roman" w:hAnsi="Times New Roman" w:cs="Times New Roman"/>
          <w:sz w:val="32"/>
          <w:szCs w:val="32"/>
        </w:rPr>
      </w:pPr>
    </w:p>
    <w:p w:rsidR="00364BDA" w:rsidRPr="00364BDA" w:rsidRDefault="00364BDA" w:rsidP="00364BDA">
      <w:pPr>
        <w:adjustRightInd w:val="0"/>
        <w:snapToGrid w:val="0"/>
        <w:rPr>
          <w:rFonts w:ascii="Times New Roman" w:hAnsi="Times New Roman" w:cs="Times New Roman"/>
          <w:szCs w:val="24"/>
        </w:rPr>
      </w:pPr>
      <w:proofErr w:type="gramStart"/>
      <w:r w:rsidRPr="00364BDA">
        <w:rPr>
          <w:rFonts w:ascii="Times New Roman" w:hAnsi="Times New Roman" w:cs="Times New Roman"/>
          <w:szCs w:val="24"/>
        </w:rPr>
        <w:t>1.Promulgated</w:t>
      </w:r>
      <w:proofErr w:type="gramEnd"/>
      <w:r w:rsidRPr="00364BDA">
        <w:rPr>
          <w:rFonts w:ascii="Times New Roman" w:hAnsi="Times New Roman" w:cs="Times New Roman"/>
          <w:szCs w:val="24"/>
        </w:rPr>
        <w:t xml:space="preserve"> on September 26, 2002</w:t>
      </w:r>
    </w:p>
    <w:p w:rsidR="00364BDA" w:rsidRPr="00364BDA" w:rsidRDefault="00364BDA" w:rsidP="00364BDA">
      <w:pPr>
        <w:adjustRightInd w:val="0"/>
        <w:snapToGrid w:val="0"/>
        <w:rPr>
          <w:rFonts w:ascii="Times New Roman" w:hAnsi="Times New Roman" w:cs="Times New Roman"/>
          <w:szCs w:val="24"/>
        </w:rPr>
      </w:pPr>
      <w:proofErr w:type="gramStart"/>
      <w:r w:rsidRPr="00364BDA">
        <w:rPr>
          <w:rFonts w:ascii="Times New Roman" w:hAnsi="Times New Roman" w:cs="Times New Roman"/>
          <w:szCs w:val="24"/>
        </w:rPr>
        <w:t>2.Amended</w:t>
      </w:r>
      <w:proofErr w:type="gramEnd"/>
      <w:r w:rsidRPr="00364BDA">
        <w:rPr>
          <w:rFonts w:ascii="Times New Roman" w:hAnsi="Times New Roman" w:cs="Times New Roman"/>
          <w:szCs w:val="24"/>
        </w:rPr>
        <w:t xml:space="preserve"> on October 23, 2014</w:t>
      </w:r>
    </w:p>
    <w:p w:rsidR="00364BDA" w:rsidRPr="00364BDA" w:rsidRDefault="00364BDA" w:rsidP="00364BDA">
      <w:pPr>
        <w:adjustRightInd w:val="0"/>
        <w:snapToGrid w:val="0"/>
        <w:rPr>
          <w:rFonts w:ascii="Times New Roman" w:hAnsi="Times New Roman" w:cs="Times New Roman"/>
          <w:sz w:val="32"/>
          <w:szCs w:val="32"/>
        </w:rPr>
      </w:pP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1 </w:t>
      </w:r>
      <w:r>
        <w:rPr>
          <w:rFonts w:ascii="Times New Roman" w:hAnsi="Times New Roman" w:cs="Times New Roman" w:hint="eastAsia"/>
          <w:sz w:val="32"/>
          <w:szCs w:val="32"/>
        </w:rPr>
        <w:tab/>
      </w:r>
      <w:r w:rsidRPr="00364BDA">
        <w:rPr>
          <w:rFonts w:ascii="Times New Roman" w:hAnsi="Times New Roman" w:cs="Times New Roman"/>
          <w:sz w:val="32"/>
          <w:szCs w:val="32"/>
        </w:rPr>
        <w:t>These Regulations are made in exercising the powers conferred by Paragraph 3 of Article 23 of</w:t>
      </w:r>
      <w:r>
        <w:rPr>
          <w:rFonts w:ascii="Times New Roman" w:hAnsi="Times New Roman" w:cs="Times New Roman" w:hint="eastAsia"/>
          <w:sz w:val="32"/>
          <w:szCs w:val="32"/>
        </w:rPr>
        <w:t xml:space="preserve"> </w:t>
      </w:r>
      <w:r w:rsidRPr="00364BDA">
        <w:rPr>
          <w:rFonts w:ascii="Times New Roman" w:hAnsi="Times New Roman" w:cs="Times New Roman"/>
          <w:sz w:val="32"/>
          <w:szCs w:val="32"/>
        </w:rPr>
        <w:t xml:space="preserve">The National Defense </w:t>
      </w:r>
      <w:proofErr w:type="spellStart"/>
      <w:r w:rsidRPr="00364BDA">
        <w:rPr>
          <w:rFonts w:ascii="Times New Roman" w:hAnsi="Times New Roman" w:cs="Times New Roman"/>
          <w:sz w:val="32"/>
          <w:szCs w:val="32"/>
        </w:rPr>
        <w:t>Mobilisation</w:t>
      </w:r>
      <w:proofErr w:type="spellEnd"/>
      <w:r w:rsidRPr="00364BDA">
        <w:rPr>
          <w:rFonts w:ascii="Times New Roman" w:hAnsi="Times New Roman" w:cs="Times New Roman"/>
          <w:sz w:val="32"/>
          <w:szCs w:val="32"/>
        </w:rPr>
        <w:t xml:space="preserve"> Preparation Regulations (hereinafter referred to as “the Regulations”).</w:t>
      </w:r>
    </w:p>
    <w:p w:rsidR="00364BDA" w:rsidRPr="00364BDA" w:rsidRDefault="00364BDA" w:rsidP="00364BDA">
      <w:pPr>
        <w:adjustRightInd w:val="0"/>
        <w:snapToGrid w:val="0"/>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2   </w:t>
      </w:r>
      <w:r>
        <w:rPr>
          <w:rFonts w:ascii="Times New Roman" w:hAnsi="Times New Roman" w:cs="Times New Roman" w:hint="eastAsia"/>
          <w:sz w:val="32"/>
          <w:szCs w:val="32"/>
        </w:rPr>
        <w:tab/>
      </w:r>
      <w:r w:rsidRPr="00364BDA">
        <w:rPr>
          <w:rFonts w:ascii="Times New Roman" w:hAnsi="Times New Roman" w:cs="Times New Roman"/>
          <w:sz w:val="32"/>
          <w:szCs w:val="32"/>
        </w:rPr>
        <w:t>The term “medicines and medical devices” means essential medicines and medical devices for external use as indicated in Paragraphs 1 and 2 of Article 23 of the Regulations.</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3   </w:t>
      </w:r>
      <w:r>
        <w:rPr>
          <w:rFonts w:ascii="Times New Roman" w:hAnsi="Times New Roman" w:cs="Times New Roman" w:hint="eastAsia"/>
          <w:sz w:val="32"/>
          <w:szCs w:val="32"/>
        </w:rPr>
        <w:tab/>
      </w:r>
      <w:r w:rsidRPr="00364BDA">
        <w:rPr>
          <w:rFonts w:ascii="Times New Roman" w:hAnsi="Times New Roman" w:cs="Times New Roman"/>
          <w:sz w:val="32"/>
          <w:szCs w:val="32"/>
        </w:rPr>
        <w:t>The term “public and private hospitals” means –</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1. </w:t>
      </w:r>
      <w:proofErr w:type="gramStart"/>
      <w:r w:rsidRPr="00364BDA">
        <w:rPr>
          <w:rFonts w:ascii="Times New Roman" w:hAnsi="Times New Roman" w:cs="Times New Roman"/>
          <w:sz w:val="32"/>
          <w:szCs w:val="32"/>
        </w:rPr>
        <w:t>the</w:t>
      </w:r>
      <w:proofErr w:type="gramEnd"/>
      <w:r w:rsidRPr="00364BDA">
        <w:rPr>
          <w:rFonts w:ascii="Times New Roman" w:hAnsi="Times New Roman" w:cs="Times New Roman"/>
          <w:sz w:val="32"/>
          <w:szCs w:val="32"/>
        </w:rPr>
        <w:t xml:space="preserve"> emergency responsible hospitals designated by the municipal, county or city government health authorities as</w:t>
      </w:r>
      <w:r>
        <w:rPr>
          <w:rFonts w:ascii="Times New Roman" w:hAnsi="Times New Roman" w:cs="Times New Roman" w:hint="eastAsia"/>
          <w:sz w:val="32"/>
          <w:szCs w:val="32"/>
        </w:rPr>
        <w:t xml:space="preserve"> </w:t>
      </w:r>
      <w:r w:rsidRPr="00364BDA">
        <w:rPr>
          <w:rFonts w:ascii="Times New Roman" w:hAnsi="Times New Roman" w:cs="Times New Roman"/>
          <w:sz w:val="32"/>
          <w:szCs w:val="32"/>
        </w:rPr>
        <w:t>in accordance with the Emergency Medical Services Act;</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2. Armed Forces Hospitals;</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3. </w:t>
      </w:r>
      <w:proofErr w:type="gramStart"/>
      <w:r w:rsidRPr="00364BDA">
        <w:rPr>
          <w:rFonts w:ascii="Times New Roman" w:hAnsi="Times New Roman" w:cs="Times New Roman"/>
          <w:sz w:val="32"/>
          <w:szCs w:val="32"/>
        </w:rPr>
        <w:t>other</w:t>
      </w:r>
      <w:proofErr w:type="gramEnd"/>
      <w:r w:rsidRPr="00364BDA">
        <w:rPr>
          <w:rFonts w:ascii="Times New Roman" w:hAnsi="Times New Roman" w:cs="Times New Roman"/>
          <w:sz w:val="32"/>
          <w:szCs w:val="32"/>
        </w:rPr>
        <w:t xml:space="preserve"> hospitals as appointed by the municipal, county or city government health authorities when necessary.</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4   </w:t>
      </w:r>
      <w:r>
        <w:rPr>
          <w:rFonts w:ascii="Times New Roman" w:hAnsi="Times New Roman" w:cs="Times New Roman" w:hint="eastAsia"/>
          <w:sz w:val="32"/>
          <w:szCs w:val="32"/>
        </w:rPr>
        <w:tab/>
      </w:r>
      <w:r w:rsidRPr="00364BDA">
        <w:rPr>
          <w:rFonts w:ascii="Times New Roman" w:hAnsi="Times New Roman" w:cs="Times New Roman"/>
          <w:sz w:val="32"/>
          <w:szCs w:val="32"/>
        </w:rPr>
        <w:t>Public and private hospitals shall make a reservation of medicines and medical devices as required</w:t>
      </w:r>
      <w:r w:rsidR="003E60F0">
        <w:rPr>
          <w:rFonts w:ascii="Times New Roman" w:hAnsi="Times New Roman" w:cs="Times New Roman" w:hint="eastAsia"/>
          <w:sz w:val="32"/>
          <w:szCs w:val="32"/>
        </w:rPr>
        <w:t xml:space="preserve"> </w:t>
      </w:r>
      <w:bookmarkStart w:id="0" w:name="_GoBack"/>
      <w:bookmarkEnd w:id="0"/>
      <w:r w:rsidRPr="00364BDA">
        <w:rPr>
          <w:rFonts w:ascii="Times New Roman" w:hAnsi="Times New Roman" w:cs="Times New Roman"/>
          <w:sz w:val="32"/>
          <w:szCs w:val="32"/>
        </w:rPr>
        <w:t>under these Regulations.</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The Annexes include lists of items and quantities of the reserve medicines and medical </w:t>
      </w:r>
      <w:proofErr w:type="spellStart"/>
      <w:r w:rsidRPr="00364BDA">
        <w:rPr>
          <w:rFonts w:ascii="Times New Roman" w:hAnsi="Times New Roman" w:cs="Times New Roman"/>
          <w:sz w:val="32"/>
          <w:szCs w:val="32"/>
        </w:rPr>
        <w:t>devicesas</w:t>
      </w:r>
      <w:proofErr w:type="spellEnd"/>
      <w:r w:rsidRPr="00364BDA">
        <w:rPr>
          <w:rFonts w:ascii="Times New Roman" w:hAnsi="Times New Roman" w:cs="Times New Roman"/>
          <w:sz w:val="32"/>
          <w:szCs w:val="32"/>
        </w:rPr>
        <w:t xml:space="preserve"> mentioned in the preceding paragraph.</w:t>
      </w:r>
    </w:p>
    <w:p w:rsidR="00364BDA" w:rsidRPr="00364BDA" w:rsidRDefault="00364BDA" w:rsidP="00364BDA">
      <w:pPr>
        <w:adjustRightInd w:val="0"/>
        <w:snapToGrid w:val="0"/>
        <w:ind w:leftChars="708" w:left="1699"/>
        <w:rPr>
          <w:rFonts w:ascii="Times New Roman" w:hAnsi="Times New Roman" w:cs="Times New Roman"/>
          <w:sz w:val="32"/>
          <w:szCs w:val="32"/>
        </w:rPr>
      </w:pPr>
    </w:p>
    <w:p w:rsidR="00364BDA" w:rsidRPr="00364BDA" w:rsidRDefault="00364BDA" w:rsidP="00364BDA">
      <w:pPr>
        <w:adjustRightInd w:val="0"/>
        <w:snapToGrid w:val="0"/>
        <w:ind w:leftChars="708" w:left="1699"/>
        <w:rPr>
          <w:rFonts w:ascii="Times New Roman" w:hAnsi="Times New Roman" w:cs="Times New Roman"/>
          <w:sz w:val="32"/>
          <w:szCs w:val="32"/>
          <w:u w:val="single"/>
        </w:rPr>
      </w:pPr>
      <w:r w:rsidRPr="00364BDA">
        <w:rPr>
          <w:rFonts w:ascii="Times New Roman" w:hAnsi="Times New Roman" w:cs="Times New Roman"/>
          <w:sz w:val="32"/>
          <w:szCs w:val="32"/>
          <w:u w:val="single"/>
        </w:rPr>
        <w:t>File  Annexes</w:t>
      </w:r>
      <w:r w:rsidRPr="00364BDA">
        <w:rPr>
          <w:rFonts w:ascii="Times New Roman" w:hAnsi="Times New Roman" w:cs="Times New Roman"/>
          <w:sz w:val="32"/>
          <w:szCs w:val="32"/>
          <w:u w:val="single"/>
        </w:rPr>
        <w:t>：</w:t>
      </w:r>
      <w:r w:rsidRPr="00364BDA">
        <w:rPr>
          <w:rFonts w:ascii="Times New Roman" w:hAnsi="Times New Roman" w:cs="Times New Roman"/>
          <w:sz w:val="32"/>
          <w:szCs w:val="32"/>
          <w:u w:val="single"/>
        </w:rPr>
        <w:t xml:space="preserve">Lists of items and quantities of the </w:t>
      </w:r>
      <w:r w:rsidRPr="00364BDA">
        <w:rPr>
          <w:rFonts w:ascii="Times New Roman" w:hAnsi="Times New Roman" w:cs="Times New Roman"/>
          <w:sz w:val="32"/>
          <w:szCs w:val="32"/>
          <w:u w:val="single"/>
        </w:rPr>
        <w:lastRenderedPageBreak/>
        <w:t xml:space="preserve">reserve medicines and medical devices.doc  </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5   </w:t>
      </w:r>
      <w:r>
        <w:rPr>
          <w:rFonts w:ascii="Times New Roman" w:hAnsi="Times New Roman" w:cs="Times New Roman" w:hint="eastAsia"/>
          <w:sz w:val="32"/>
          <w:szCs w:val="32"/>
        </w:rPr>
        <w:tab/>
      </w:r>
      <w:r w:rsidRPr="00364BDA">
        <w:rPr>
          <w:rFonts w:ascii="Times New Roman" w:hAnsi="Times New Roman" w:cs="Times New Roman"/>
          <w:sz w:val="32"/>
          <w:szCs w:val="32"/>
        </w:rPr>
        <w:t>Medicines and medical devices reserved by public and private hospitals shall be properly controlled and maintained of its items and quantities in order to comply with the requirements. Shall the expiration dates of the reserved items fall below 3 months, the stock should be renewed.</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6   </w:t>
      </w:r>
      <w:r>
        <w:rPr>
          <w:rFonts w:ascii="Times New Roman" w:hAnsi="Times New Roman" w:cs="Times New Roman" w:hint="eastAsia"/>
          <w:sz w:val="32"/>
          <w:szCs w:val="32"/>
        </w:rPr>
        <w:tab/>
      </w:r>
      <w:r w:rsidRPr="00364BDA">
        <w:rPr>
          <w:rFonts w:ascii="Times New Roman" w:hAnsi="Times New Roman" w:cs="Times New Roman"/>
          <w:sz w:val="32"/>
          <w:szCs w:val="32"/>
        </w:rPr>
        <w:t xml:space="preserve">Medicines and medical devices reserved by public and private hospitals shall be stored separately according to their proper storage conditions in order to maintain the quality. In relation to any need arising </w:t>
      </w:r>
      <w:proofErr w:type="spellStart"/>
      <w:r w:rsidRPr="00364BDA">
        <w:rPr>
          <w:rFonts w:ascii="Times New Roman" w:hAnsi="Times New Roman" w:cs="Times New Roman"/>
          <w:sz w:val="32"/>
          <w:szCs w:val="32"/>
        </w:rPr>
        <w:t>formobilisation</w:t>
      </w:r>
      <w:proofErr w:type="spellEnd"/>
      <w:r w:rsidRPr="00364BDA">
        <w:rPr>
          <w:rFonts w:ascii="Times New Roman" w:hAnsi="Times New Roman" w:cs="Times New Roman"/>
          <w:sz w:val="32"/>
          <w:szCs w:val="32"/>
        </w:rPr>
        <w:t>, the reservoir shall be supplied within 2 hours.</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60" w:left="1699" w:hangingChars="486" w:hanging="1555"/>
        <w:rPr>
          <w:rFonts w:ascii="Times New Roman" w:hAnsi="Times New Roman" w:cs="Times New Roman"/>
          <w:sz w:val="32"/>
          <w:szCs w:val="32"/>
        </w:rPr>
      </w:pPr>
      <w:r w:rsidRPr="00364BDA">
        <w:rPr>
          <w:rFonts w:ascii="Times New Roman" w:hAnsi="Times New Roman" w:cs="Times New Roman"/>
          <w:sz w:val="32"/>
          <w:szCs w:val="32"/>
        </w:rPr>
        <w:t xml:space="preserve">Article 7   Medicines and medical devices reserved by public and private hospitals shall, in relation to any needs arising for </w:t>
      </w:r>
      <w:proofErr w:type="spellStart"/>
      <w:r w:rsidRPr="00364BDA">
        <w:rPr>
          <w:rFonts w:ascii="Times New Roman" w:hAnsi="Times New Roman" w:cs="Times New Roman"/>
          <w:sz w:val="32"/>
          <w:szCs w:val="32"/>
        </w:rPr>
        <w:t>mobilisation</w:t>
      </w:r>
      <w:proofErr w:type="spellEnd"/>
      <w:r w:rsidRPr="00364BDA">
        <w:rPr>
          <w:rFonts w:ascii="Times New Roman" w:hAnsi="Times New Roman" w:cs="Times New Roman"/>
          <w:sz w:val="32"/>
          <w:szCs w:val="32"/>
        </w:rPr>
        <w:t>, be under the control and schedule of their use by the competent health authorities.</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8   </w:t>
      </w:r>
      <w:r>
        <w:rPr>
          <w:rFonts w:ascii="Times New Roman" w:hAnsi="Times New Roman" w:cs="Times New Roman" w:hint="eastAsia"/>
          <w:sz w:val="32"/>
          <w:szCs w:val="32"/>
        </w:rPr>
        <w:tab/>
      </w:r>
      <w:r w:rsidRPr="00364BDA">
        <w:rPr>
          <w:rFonts w:ascii="Times New Roman" w:hAnsi="Times New Roman" w:cs="Times New Roman"/>
          <w:sz w:val="32"/>
          <w:szCs w:val="32"/>
        </w:rPr>
        <w:t>Municipal, county or city government health authorities shall provide counseling services to public and private hospitals within their jurisdiction annually, with regular checks on their reserve medicines and medical devices.</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For the control and schedule of use, and the counseling with regular checks on reserve medicines and medical devices as prescribed in the preceding article and paragraph, the activities to be carried out in armed forces hospitals shall be performed by the Medical Affairs Bureau of the Ministry of National Defense.</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9  </w:t>
      </w:r>
      <w:r>
        <w:rPr>
          <w:rFonts w:ascii="Times New Roman" w:hAnsi="Times New Roman" w:cs="Times New Roman" w:hint="eastAsia"/>
          <w:sz w:val="32"/>
          <w:szCs w:val="32"/>
        </w:rPr>
        <w:tab/>
      </w:r>
      <w:r w:rsidRPr="00364BDA">
        <w:rPr>
          <w:rFonts w:ascii="Times New Roman" w:hAnsi="Times New Roman" w:cs="Times New Roman"/>
          <w:sz w:val="32"/>
          <w:szCs w:val="32"/>
        </w:rPr>
        <w:t xml:space="preserve">Schedule 1 and 2 controlled drugs shall be reserved by the Food and Drug Administration of the </w:t>
      </w:r>
      <w:r w:rsidRPr="00364BDA">
        <w:rPr>
          <w:rFonts w:ascii="Times New Roman" w:hAnsi="Times New Roman" w:cs="Times New Roman"/>
          <w:sz w:val="32"/>
          <w:szCs w:val="32"/>
        </w:rPr>
        <w:lastRenderedPageBreak/>
        <w:t xml:space="preserve">Ministry of Health and Welfare, in case of any need arising for </w:t>
      </w:r>
      <w:proofErr w:type="spellStart"/>
      <w:r w:rsidRPr="00364BDA">
        <w:rPr>
          <w:rFonts w:ascii="Times New Roman" w:hAnsi="Times New Roman" w:cs="Times New Roman"/>
          <w:sz w:val="32"/>
          <w:szCs w:val="32"/>
        </w:rPr>
        <w:t>mobilisation</w:t>
      </w:r>
      <w:proofErr w:type="spellEnd"/>
      <w:r w:rsidRPr="00364BDA">
        <w:rPr>
          <w:rFonts w:ascii="Times New Roman" w:hAnsi="Times New Roman" w:cs="Times New Roman"/>
          <w:sz w:val="32"/>
          <w:szCs w:val="32"/>
        </w:rPr>
        <w:t>, as to provide public and private hospitals with sufficient stock.</w:t>
      </w:r>
    </w:p>
    <w:p w:rsidR="00364BDA" w:rsidRPr="00364BDA" w:rsidRDefault="00364BDA" w:rsidP="00364BDA">
      <w:pPr>
        <w:adjustRightInd w:val="0"/>
        <w:snapToGrid w:val="0"/>
        <w:ind w:leftChars="708" w:left="1699"/>
        <w:rPr>
          <w:rFonts w:ascii="Times New Roman" w:hAnsi="Times New Roman" w:cs="Times New Roman"/>
          <w:sz w:val="32"/>
          <w:szCs w:val="32"/>
        </w:rPr>
      </w:pPr>
      <w:r w:rsidRPr="00364BDA">
        <w:rPr>
          <w:rFonts w:ascii="Times New Roman" w:hAnsi="Times New Roman" w:cs="Times New Roman"/>
          <w:sz w:val="32"/>
          <w:szCs w:val="32"/>
        </w:rPr>
        <w:t xml:space="preserve"> </w:t>
      </w:r>
    </w:p>
    <w:p w:rsidR="00364BDA" w:rsidRPr="00364BDA" w:rsidRDefault="00364BDA" w:rsidP="00364BDA">
      <w:pPr>
        <w:adjustRightInd w:val="0"/>
        <w:snapToGrid w:val="0"/>
        <w:ind w:leftChars="1" w:left="1698" w:hangingChars="530" w:hanging="1696"/>
        <w:rPr>
          <w:rFonts w:ascii="Times New Roman" w:hAnsi="Times New Roman" w:cs="Times New Roman"/>
          <w:sz w:val="32"/>
          <w:szCs w:val="32"/>
        </w:rPr>
      </w:pPr>
      <w:r w:rsidRPr="00364BDA">
        <w:rPr>
          <w:rFonts w:ascii="Times New Roman" w:hAnsi="Times New Roman" w:cs="Times New Roman"/>
          <w:sz w:val="32"/>
          <w:szCs w:val="32"/>
        </w:rPr>
        <w:t xml:space="preserve">Article 10  </w:t>
      </w:r>
      <w:r>
        <w:rPr>
          <w:rFonts w:ascii="Times New Roman" w:hAnsi="Times New Roman" w:cs="Times New Roman" w:hint="eastAsia"/>
          <w:sz w:val="32"/>
          <w:szCs w:val="32"/>
        </w:rPr>
        <w:tab/>
      </w:r>
      <w:r w:rsidRPr="00364BDA">
        <w:rPr>
          <w:rFonts w:ascii="Times New Roman" w:hAnsi="Times New Roman" w:cs="Times New Roman"/>
          <w:sz w:val="32"/>
          <w:szCs w:val="32"/>
        </w:rPr>
        <w:t>These Regulations shall come into force on the date of promulgation.</w:t>
      </w:r>
    </w:p>
    <w:sectPr w:rsidR="00364BDA" w:rsidRPr="00364BD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83" w:rsidRDefault="00BE7783" w:rsidP="00364BDA">
      <w:r>
        <w:separator/>
      </w:r>
    </w:p>
  </w:endnote>
  <w:endnote w:type="continuationSeparator" w:id="0">
    <w:p w:rsidR="00BE7783" w:rsidRDefault="00BE7783" w:rsidP="0036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69394"/>
      <w:docPartObj>
        <w:docPartGallery w:val="Page Numbers (Bottom of Page)"/>
        <w:docPartUnique/>
      </w:docPartObj>
    </w:sdtPr>
    <w:sdtContent>
      <w:p w:rsidR="00364BDA" w:rsidRDefault="00364BDA">
        <w:pPr>
          <w:pStyle w:val="a5"/>
          <w:jc w:val="center"/>
        </w:pPr>
        <w:r>
          <w:fldChar w:fldCharType="begin"/>
        </w:r>
        <w:r>
          <w:instrText>PAGE   \* MERGEFORMAT</w:instrText>
        </w:r>
        <w:r>
          <w:fldChar w:fldCharType="separate"/>
        </w:r>
        <w:r w:rsidR="003E60F0" w:rsidRPr="003E60F0">
          <w:rPr>
            <w:noProof/>
            <w:lang w:val="zh-TW"/>
          </w:rPr>
          <w:t>1</w:t>
        </w:r>
        <w:r>
          <w:fldChar w:fldCharType="end"/>
        </w:r>
      </w:p>
    </w:sdtContent>
  </w:sdt>
  <w:p w:rsidR="00364BDA" w:rsidRDefault="00364B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83" w:rsidRDefault="00BE7783" w:rsidP="00364BDA">
      <w:r>
        <w:separator/>
      </w:r>
    </w:p>
  </w:footnote>
  <w:footnote w:type="continuationSeparator" w:id="0">
    <w:p w:rsidR="00BE7783" w:rsidRDefault="00BE7783" w:rsidP="0036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DA"/>
    <w:rsid w:val="00364BDA"/>
    <w:rsid w:val="003E60F0"/>
    <w:rsid w:val="009C3210"/>
    <w:rsid w:val="009D3D05"/>
    <w:rsid w:val="00BE77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BDA"/>
    <w:pPr>
      <w:tabs>
        <w:tab w:val="center" w:pos="4153"/>
        <w:tab w:val="right" w:pos="8306"/>
      </w:tabs>
      <w:snapToGrid w:val="0"/>
    </w:pPr>
    <w:rPr>
      <w:sz w:val="20"/>
      <w:szCs w:val="20"/>
    </w:rPr>
  </w:style>
  <w:style w:type="character" w:customStyle="1" w:styleId="a4">
    <w:name w:val="頁首 字元"/>
    <w:basedOn w:val="a0"/>
    <w:link w:val="a3"/>
    <w:uiPriority w:val="99"/>
    <w:rsid w:val="00364BDA"/>
    <w:rPr>
      <w:sz w:val="20"/>
      <w:szCs w:val="20"/>
    </w:rPr>
  </w:style>
  <w:style w:type="paragraph" w:styleId="a5">
    <w:name w:val="footer"/>
    <w:basedOn w:val="a"/>
    <w:link w:val="a6"/>
    <w:uiPriority w:val="99"/>
    <w:unhideWhenUsed/>
    <w:rsid w:val="00364BDA"/>
    <w:pPr>
      <w:tabs>
        <w:tab w:val="center" w:pos="4153"/>
        <w:tab w:val="right" w:pos="8306"/>
      </w:tabs>
      <w:snapToGrid w:val="0"/>
    </w:pPr>
    <w:rPr>
      <w:sz w:val="20"/>
      <w:szCs w:val="20"/>
    </w:rPr>
  </w:style>
  <w:style w:type="character" w:customStyle="1" w:styleId="a6">
    <w:name w:val="頁尾 字元"/>
    <w:basedOn w:val="a0"/>
    <w:link w:val="a5"/>
    <w:uiPriority w:val="99"/>
    <w:rsid w:val="00364B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BDA"/>
    <w:pPr>
      <w:tabs>
        <w:tab w:val="center" w:pos="4153"/>
        <w:tab w:val="right" w:pos="8306"/>
      </w:tabs>
      <w:snapToGrid w:val="0"/>
    </w:pPr>
    <w:rPr>
      <w:sz w:val="20"/>
      <w:szCs w:val="20"/>
    </w:rPr>
  </w:style>
  <w:style w:type="character" w:customStyle="1" w:styleId="a4">
    <w:name w:val="頁首 字元"/>
    <w:basedOn w:val="a0"/>
    <w:link w:val="a3"/>
    <w:uiPriority w:val="99"/>
    <w:rsid w:val="00364BDA"/>
    <w:rPr>
      <w:sz w:val="20"/>
      <w:szCs w:val="20"/>
    </w:rPr>
  </w:style>
  <w:style w:type="paragraph" w:styleId="a5">
    <w:name w:val="footer"/>
    <w:basedOn w:val="a"/>
    <w:link w:val="a6"/>
    <w:uiPriority w:val="99"/>
    <w:unhideWhenUsed/>
    <w:rsid w:val="00364BDA"/>
    <w:pPr>
      <w:tabs>
        <w:tab w:val="center" w:pos="4153"/>
        <w:tab w:val="right" w:pos="8306"/>
      </w:tabs>
      <w:snapToGrid w:val="0"/>
    </w:pPr>
    <w:rPr>
      <w:sz w:val="20"/>
      <w:szCs w:val="20"/>
    </w:rPr>
  </w:style>
  <w:style w:type="character" w:customStyle="1" w:styleId="a6">
    <w:name w:val="頁尾 字元"/>
    <w:basedOn w:val="a0"/>
    <w:link w:val="a5"/>
    <w:uiPriority w:val="99"/>
    <w:rsid w:val="00364B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459</Words>
  <Characters>2557</Characters>
  <Application>Microsoft Office Word</Application>
  <DocSecurity>0</DocSecurity>
  <Lines>73</Lines>
  <Paragraphs>24</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許明滿</cp:lastModifiedBy>
  <cp:revision>2</cp:revision>
  <dcterms:created xsi:type="dcterms:W3CDTF">2016-03-15T03:55:00Z</dcterms:created>
  <dcterms:modified xsi:type="dcterms:W3CDTF">2016-03-15T04:00:00Z</dcterms:modified>
</cp:coreProperties>
</file>