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BB0" w:rsidRPr="00287BB0" w:rsidRDefault="00287BB0" w:rsidP="00287BB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87BB0">
        <w:rPr>
          <w:rFonts w:ascii="標楷體" w:eastAsia="標楷體" w:hAnsi="標楷體"/>
          <w:b/>
          <w:sz w:val="40"/>
          <w:szCs w:val="40"/>
        </w:rPr>
        <w:t>巧克力之品名及標示規定問答集</w:t>
      </w:r>
    </w:p>
    <w:p w:rsidR="00287BB0" w:rsidRPr="003227BD" w:rsidRDefault="003227BD" w:rsidP="003227BD">
      <w:pPr>
        <w:spacing w:line="18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3227BD">
        <w:rPr>
          <w:rFonts w:ascii="標楷體" w:eastAsia="標楷體" w:hAnsi="標楷體" w:cs="Times New Roman"/>
          <w:sz w:val="20"/>
          <w:szCs w:val="20"/>
        </w:rPr>
        <w:t>10</w:t>
      </w:r>
      <w:r w:rsidRPr="003227BD">
        <w:rPr>
          <w:rFonts w:ascii="標楷體" w:eastAsia="標楷體" w:hAnsi="標楷體" w:cs="Times New Roman" w:hint="eastAsia"/>
          <w:sz w:val="20"/>
          <w:szCs w:val="20"/>
        </w:rPr>
        <w:t>5</w:t>
      </w:r>
      <w:r w:rsidR="00287BB0" w:rsidRPr="003227BD">
        <w:rPr>
          <w:rFonts w:ascii="標楷體" w:eastAsia="標楷體" w:hAnsi="標楷體" w:cs="Times New Roman"/>
          <w:sz w:val="20"/>
          <w:szCs w:val="20"/>
        </w:rPr>
        <w:t>.</w:t>
      </w:r>
      <w:r w:rsidRPr="003227BD">
        <w:rPr>
          <w:rFonts w:ascii="標楷體" w:eastAsia="標楷體" w:hAnsi="標楷體" w:cs="Times New Roman" w:hint="eastAsia"/>
          <w:sz w:val="20"/>
          <w:szCs w:val="20"/>
        </w:rPr>
        <w:t>06</w:t>
      </w:r>
      <w:r w:rsidR="00287BB0" w:rsidRPr="003227BD">
        <w:rPr>
          <w:rFonts w:ascii="標楷體" w:eastAsia="標楷體" w:hAnsi="標楷體" w:cs="Times New Roman" w:hint="eastAsia"/>
          <w:sz w:val="20"/>
          <w:szCs w:val="20"/>
        </w:rPr>
        <w:t>.</w:t>
      </w:r>
      <w:r w:rsidRPr="003227BD">
        <w:rPr>
          <w:rFonts w:ascii="標楷體" w:eastAsia="標楷體" w:hAnsi="標楷體" w:cs="Times New Roman" w:hint="eastAsia"/>
          <w:sz w:val="20"/>
          <w:szCs w:val="20"/>
        </w:rPr>
        <w:t>24</w:t>
      </w:r>
      <w:r w:rsidR="0005510E" w:rsidRPr="003227BD">
        <w:rPr>
          <w:rFonts w:ascii="標楷體" w:eastAsia="標楷體" w:hAnsi="標楷體" w:cs="Times New Roman" w:hint="eastAsia"/>
          <w:sz w:val="20"/>
          <w:szCs w:val="20"/>
        </w:rPr>
        <w:t>公</w:t>
      </w:r>
      <w:r w:rsidR="00287BB0" w:rsidRPr="003227BD">
        <w:rPr>
          <w:rFonts w:ascii="標楷體" w:eastAsia="標楷體" w:hAnsi="標楷體" w:cs="Times New Roman"/>
          <w:sz w:val="20"/>
          <w:szCs w:val="20"/>
        </w:rPr>
        <w:t>布</w:t>
      </w:r>
    </w:p>
    <w:p w:rsidR="003227BD" w:rsidRPr="003227BD" w:rsidRDefault="003227BD" w:rsidP="003227BD">
      <w:pPr>
        <w:widowControl/>
        <w:adjustRightInd w:val="0"/>
        <w:snapToGrid w:val="0"/>
        <w:spacing w:beforeLines="50" w:before="180" w:line="180" w:lineRule="exact"/>
        <w:ind w:left="354" w:hangingChars="177" w:hanging="354"/>
        <w:jc w:val="right"/>
        <w:rPr>
          <w:rFonts w:ascii="標楷體" w:eastAsia="標楷體" w:hAnsi="標楷體"/>
          <w:sz w:val="20"/>
          <w:szCs w:val="20"/>
        </w:rPr>
      </w:pPr>
      <w:r w:rsidRPr="003227BD">
        <w:rPr>
          <w:rFonts w:ascii="標楷體" w:eastAsia="標楷體" w:hAnsi="標楷體" w:hint="eastAsia"/>
          <w:sz w:val="20"/>
          <w:szCs w:val="20"/>
        </w:rPr>
        <w:t>1</w:t>
      </w:r>
      <w:r w:rsidR="0010704F">
        <w:rPr>
          <w:rFonts w:ascii="標楷體" w:eastAsia="標楷體" w:hAnsi="標楷體" w:hint="eastAsia"/>
          <w:sz w:val="20"/>
          <w:szCs w:val="20"/>
        </w:rPr>
        <w:t>10</w:t>
      </w:r>
      <w:r w:rsidRPr="003227BD">
        <w:rPr>
          <w:rFonts w:ascii="標楷體" w:eastAsia="標楷體" w:hAnsi="標楷體" w:hint="eastAsia"/>
          <w:sz w:val="20"/>
          <w:szCs w:val="20"/>
        </w:rPr>
        <w:t>.</w:t>
      </w:r>
      <w:r w:rsidR="0010704F">
        <w:rPr>
          <w:rFonts w:ascii="標楷體" w:eastAsia="標楷體" w:hAnsi="標楷體" w:hint="eastAsia"/>
          <w:sz w:val="20"/>
          <w:szCs w:val="20"/>
        </w:rPr>
        <w:t>0</w:t>
      </w:r>
      <w:r w:rsidR="00D106B5">
        <w:rPr>
          <w:rFonts w:ascii="標楷體" w:eastAsia="標楷體" w:hAnsi="標楷體" w:hint="eastAsia"/>
          <w:sz w:val="20"/>
          <w:szCs w:val="20"/>
        </w:rPr>
        <w:t>3</w:t>
      </w:r>
      <w:r w:rsidRPr="003227BD">
        <w:rPr>
          <w:rFonts w:ascii="標楷體" w:eastAsia="標楷體" w:hAnsi="標楷體" w:hint="eastAsia"/>
          <w:sz w:val="20"/>
          <w:szCs w:val="20"/>
        </w:rPr>
        <w:t>.</w:t>
      </w:r>
      <w:r w:rsidR="00D106B5">
        <w:rPr>
          <w:rFonts w:ascii="標楷體" w:eastAsia="標楷體" w:hAnsi="標楷體" w:hint="eastAsia"/>
          <w:sz w:val="20"/>
          <w:szCs w:val="20"/>
        </w:rPr>
        <w:t>02</w:t>
      </w:r>
      <w:bookmarkStart w:id="0" w:name="_GoBack"/>
      <w:bookmarkEnd w:id="0"/>
      <w:r w:rsidRPr="003227BD">
        <w:rPr>
          <w:rFonts w:ascii="標楷體" w:eastAsia="標楷體" w:hAnsi="標楷體" w:hint="eastAsia"/>
          <w:sz w:val="20"/>
          <w:szCs w:val="20"/>
        </w:rPr>
        <w:t>修訂</w:t>
      </w:r>
    </w:p>
    <w:p w:rsidR="00C22A68" w:rsidRDefault="00C22A68" w:rsidP="00287BB0">
      <w:pPr>
        <w:widowControl/>
        <w:adjustRightInd w:val="0"/>
        <w:snapToGrid w:val="0"/>
        <w:spacing w:beforeLines="50" w:before="180" w:line="480" w:lineRule="exact"/>
        <w:ind w:left="566" w:hangingChars="177" w:hanging="566"/>
        <w:jc w:val="both"/>
        <w:rPr>
          <w:rFonts w:ascii="標楷體" w:eastAsia="標楷體" w:hAnsi="標楷體"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Q1.衛福部公告修正「</w:t>
      </w:r>
      <w:r w:rsidRPr="004D45F0">
        <w:rPr>
          <w:rFonts w:ascii="標楷體" w:eastAsia="標楷體" w:hAnsi="標楷體"/>
          <w:sz w:val="32"/>
          <w:szCs w:val="32"/>
          <w:shd w:val="pct15" w:color="auto" w:fill="FFFFFF"/>
        </w:rPr>
        <w:t>巧克力之品名及標示規定</w:t>
      </w: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」，修正哪些內容?</w:t>
      </w:r>
    </w:p>
    <w:p w:rsidR="00660503" w:rsidRPr="00660503" w:rsidRDefault="00C22A68" w:rsidP="00660503">
      <w:pPr>
        <w:widowControl/>
        <w:adjustRightInd w:val="0"/>
        <w:snapToGrid w:val="0"/>
        <w:spacing w:beforeLines="50" w:before="180" w:line="480" w:lineRule="exact"/>
        <w:ind w:left="566" w:hangingChars="177" w:hanging="566"/>
        <w:jc w:val="both"/>
        <w:rPr>
          <w:rFonts w:ascii="標楷體" w:eastAsia="標楷體" w:hAnsi="標楷體" w:cs="¼Ð·¢Åé"/>
          <w:kern w:val="0"/>
          <w:sz w:val="32"/>
          <w:szCs w:val="32"/>
          <w:lang w:val="zh-TW"/>
        </w:rPr>
      </w:pPr>
      <w:r w:rsidRPr="00C22A68">
        <w:rPr>
          <w:rFonts w:ascii="標楷體" w:eastAsia="標楷體" w:hAnsi="標楷體" w:hint="eastAsia"/>
          <w:sz w:val="32"/>
          <w:szCs w:val="32"/>
        </w:rPr>
        <w:t>A</w:t>
      </w:r>
      <w:r w:rsidRPr="00C22A68">
        <w:rPr>
          <w:rFonts w:ascii="標楷體" w:eastAsia="標楷體" w:hAnsi="標楷體"/>
          <w:sz w:val="32"/>
          <w:szCs w:val="32"/>
        </w:rPr>
        <w:t>1</w:t>
      </w:r>
      <w:r w:rsidRPr="00660503">
        <w:rPr>
          <w:rFonts w:ascii="標楷體" w:eastAsia="標楷體" w:hAnsi="標楷體"/>
          <w:sz w:val="32"/>
          <w:szCs w:val="32"/>
        </w:rPr>
        <w:t>.</w:t>
      </w:r>
      <w:r w:rsidR="00660503" w:rsidRPr="00660503">
        <w:rPr>
          <w:rFonts w:ascii="標楷體" w:eastAsia="標楷體" w:hAnsi="標楷體" w:hint="eastAsia"/>
          <w:sz w:val="32"/>
          <w:szCs w:val="32"/>
        </w:rPr>
        <w:t>(1)</w:t>
      </w:r>
      <w:r w:rsidR="00660503" w:rsidRPr="00660503">
        <w:rPr>
          <w:rFonts w:ascii="標楷體" w:eastAsia="標楷體" w:hAnsi="標楷體" w:cs="¼Ð·¢Åé" w:hint="eastAsia"/>
          <w:color w:val="000000"/>
          <w:kern w:val="0"/>
          <w:sz w:val="32"/>
          <w:szCs w:val="32"/>
          <w:lang w:val="zh-TW"/>
        </w:rPr>
        <w:t>增訂</w:t>
      </w:r>
      <w:r w:rsidR="0010704F">
        <w:rPr>
          <w:rFonts w:ascii="標楷體" w:eastAsia="標楷體" w:hAnsi="標楷體" w:cs="¼Ð·¢Åé" w:hint="eastAsia"/>
          <w:color w:val="000000"/>
          <w:kern w:val="0"/>
          <w:sz w:val="32"/>
          <w:szCs w:val="32"/>
          <w:lang w:val="zh-TW"/>
        </w:rPr>
        <w:t>添加其他食品原料製成之固體型態巧克力產品，例如</w:t>
      </w:r>
      <w:r w:rsidR="00660503" w:rsidRPr="00660503">
        <w:rPr>
          <w:rFonts w:ascii="標楷體" w:eastAsia="標楷體" w:hAnsi="標楷體" w:cs="¼Ð·¢Åé" w:hint="eastAsia"/>
          <w:kern w:val="0"/>
          <w:sz w:val="32"/>
          <w:szCs w:val="32"/>
          <w:lang w:val="zh-TW"/>
        </w:rPr>
        <w:t>含餡巧克力，其巧克力含量至少</w:t>
      </w:r>
      <w:r w:rsidR="0010704F">
        <w:rPr>
          <w:rFonts w:ascii="標楷體" w:eastAsia="標楷體" w:hAnsi="標楷體" w:cs="¼Ð·¢Åé" w:hint="eastAsia"/>
          <w:kern w:val="0"/>
          <w:sz w:val="32"/>
          <w:szCs w:val="32"/>
          <w:lang w:val="zh-TW"/>
        </w:rPr>
        <w:t>占該終產品重量</w:t>
      </w:r>
      <w:r w:rsidR="00660503" w:rsidRPr="00660503">
        <w:rPr>
          <w:rFonts w:ascii="標楷體" w:eastAsia="標楷體" w:hAnsi="標楷體" w:cs="¼Ð·¢Åé" w:hint="eastAsia"/>
          <w:kern w:val="0"/>
          <w:sz w:val="32"/>
          <w:szCs w:val="32"/>
          <w:lang w:val="zh-TW"/>
        </w:rPr>
        <w:t>百分之二十五。</w:t>
      </w:r>
    </w:p>
    <w:p w:rsidR="00660503" w:rsidRPr="00660503" w:rsidRDefault="00660503" w:rsidP="00660503">
      <w:pPr>
        <w:widowControl/>
        <w:adjustRightInd w:val="0"/>
        <w:snapToGrid w:val="0"/>
        <w:spacing w:beforeLines="50" w:before="180" w:line="480" w:lineRule="exact"/>
        <w:ind w:leftChars="177" w:left="563" w:hangingChars="43" w:hanging="138"/>
        <w:jc w:val="both"/>
        <w:rPr>
          <w:rFonts w:ascii="標楷體" w:eastAsia="標楷體" w:hAnsi="標楷體" w:cs="¼Ð·¢Åé"/>
          <w:kern w:val="0"/>
          <w:sz w:val="32"/>
          <w:szCs w:val="32"/>
          <w:lang w:val="zh-TW"/>
        </w:rPr>
      </w:pPr>
      <w:r w:rsidRPr="00660503">
        <w:rPr>
          <w:rFonts w:ascii="標楷體" w:eastAsia="標楷體" w:hAnsi="標楷體" w:cs="¼Ð·¢Åé" w:hint="eastAsia"/>
          <w:kern w:val="0"/>
          <w:sz w:val="32"/>
          <w:szCs w:val="32"/>
          <w:lang w:val="zh-TW"/>
        </w:rPr>
        <w:t>(2)</w:t>
      </w:r>
      <w:r w:rsidRPr="00660503">
        <w:rPr>
          <w:rFonts w:ascii="標楷體" w:eastAsia="標楷體" w:hAnsi="標楷體" w:cs="¼Ð·¢Åé" w:hint="eastAsia"/>
          <w:color w:val="000000"/>
          <w:kern w:val="0"/>
          <w:sz w:val="32"/>
          <w:szCs w:val="32"/>
          <w:lang w:val="zh-TW"/>
        </w:rPr>
        <w:t>增訂巧克力抹醬</w:t>
      </w:r>
      <w:r w:rsidRPr="00660503">
        <w:rPr>
          <w:rFonts w:ascii="標楷體" w:eastAsia="標楷體" w:hAnsi="標楷體" w:cs="¼Ð·¢Åé"/>
          <w:kern w:val="0"/>
          <w:sz w:val="32"/>
          <w:szCs w:val="32"/>
          <w:lang w:val="zh-TW"/>
        </w:rPr>
        <w:t>(</w:t>
      </w:r>
      <w:r w:rsidRPr="00660503">
        <w:rPr>
          <w:rFonts w:ascii="標楷體" w:eastAsia="標楷體" w:hAnsi="標楷體" w:cs="¼Ð·¢Åé" w:hint="eastAsia"/>
          <w:kern w:val="0"/>
          <w:sz w:val="32"/>
          <w:szCs w:val="32"/>
          <w:lang w:val="zh-TW"/>
        </w:rPr>
        <w:t>或糖漿</w:t>
      </w:r>
      <w:r w:rsidRPr="00660503">
        <w:rPr>
          <w:rFonts w:ascii="標楷體" w:eastAsia="標楷體" w:hAnsi="標楷體" w:cs="¼Ð·¢Åé"/>
          <w:kern w:val="0"/>
          <w:sz w:val="32"/>
          <w:szCs w:val="32"/>
          <w:lang w:val="zh-TW"/>
        </w:rPr>
        <w:t>)</w:t>
      </w:r>
      <w:r w:rsidRPr="00660503">
        <w:rPr>
          <w:rFonts w:ascii="標楷體" w:eastAsia="標楷體" w:hAnsi="標楷體" w:cs="¼Ð·¢Åé" w:hint="eastAsia"/>
          <w:kern w:val="0"/>
          <w:sz w:val="32"/>
          <w:szCs w:val="32"/>
          <w:lang w:val="zh-TW"/>
        </w:rPr>
        <w:t>產品，其應以</w:t>
      </w:r>
      <w:r w:rsidR="00896563">
        <w:rPr>
          <w:rFonts w:ascii="標楷體" w:eastAsia="標楷體" w:hAnsi="標楷體" w:cs="¼Ð·¢Åé" w:hint="eastAsia"/>
          <w:kern w:val="0"/>
          <w:sz w:val="32"/>
          <w:szCs w:val="32"/>
          <w:lang w:val="zh-TW"/>
        </w:rPr>
        <w:t>可可脂、可可粉或可可膏等</w:t>
      </w:r>
      <w:r w:rsidRPr="00660503">
        <w:rPr>
          <w:rFonts w:ascii="標楷體" w:eastAsia="標楷體" w:hAnsi="標楷體" w:cs="¼Ð·¢Åé" w:hint="eastAsia"/>
          <w:kern w:val="0"/>
          <w:sz w:val="32"/>
          <w:szCs w:val="32"/>
          <w:lang w:val="zh-TW"/>
        </w:rPr>
        <w:t>可可製品為原料，並得添加其他食品原料，</w:t>
      </w:r>
      <w:r w:rsidR="00164A95">
        <w:rPr>
          <w:rFonts w:ascii="標楷體" w:eastAsia="標楷體" w:hAnsi="標楷體" w:cs="¼Ð·¢Åé" w:hint="eastAsia"/>
          <w:kern w:val="0"/>
          <w:sz w:val="32"/>
          <w:szCs w:val="32"/>
          <w:lang w:val="zh-TW"/>
        </w:rPr>
        <w:t>該產品之</w:t>
      </w:r>
      <w:r w:rsidRPr="00660503">
        <w:rPr>
          <w:rFonts w:ascii="標楷體" w:eastAsia="標楷體" w:hAnsi="標楷體" w:cs="¼Ð·¢Åé" w:hint="eastAsia"/>
          <w:kern w:val="0"/>
          <w:sz w:val="32"/>
          <w:szCs w:val="32"/>
          <w:lang w:val="zh-TW"/>
        </w:rPr>
        <w:t>總可可固形物含量至少百分之五或可可脂至少百分之二。</w:t>
      </w:r>
    </w:p>
    <w:p w:rsidR="00C22A68" w:rsidRPr="00660503" w:rsidRDefault="00660503" w:rsidP="00660503">
      <w:pPr>
        <w:widowControl/>
        <w:adjustRightInd w:val="0"/>
        <w:snapToGrid w:val="0"/>
        <w:spacing w:beforeLines="50" w:before="180" w:line="480" w:lineRule="exact"/>
        <w:ind w:leftChars="177" w:left="563" w:hangingChars="43" w:hanging="138"/>
        <w:jc w:val="both"/>
        <w:rPr>
          <w:rFonts w:ascii="標楷體" w:eastAsia="標楷體" w:hAnsi="標楷體"/>
          <w:sz w:val="32"/>
          <w:szCs w:val="32"/>
        </w:rPr>
      </w:pPr>
      <w:r w:rsidRPr="00660503">
        <w:rPr>
          <w:rFonts w:ascii="標楷體" w:eastAsia="標楷體" w:hAnsi="標楷體" w:cs="¼Ð·¢Åé" w:hint="eastAsia"/>
          <w:kern w:val="0"/>
          <w:sz w:val="32"/>
          <w:szCs w:val="32"/>
          <w:lang w:val="zh-TW"/>
        </w:rPr>
        <w:t>(3)</w:t>
      </w:r>
      <w:r w:rsidRPr="00660503">
        <w:rPr>
          <w:rFonts w:ascii="標楷體" w:eastAsia="標楷體" w:hAnsi="標楷體" w:cs="¼Ð·¢Åé"/>
          <w:color w:val="000000"/>
          <w:kern w:val="0"/>
          <w:sz w:val="32"/>
          <w:szCs w:val="32"/>
          <w:lang w:val="zh-TW"/>
        </w:rPr>
        <w:t>刪除代可可脂巧克力標示規定，即添加植物油超過該產品總重量百分之五的產品，不得以「巧克力」為品名。</w:t>
      </w:r>
    </w:p>
    <w:p w:rsidR="00287BB0" w:rsidRPr="004D45F0" w:rsidRDefault="00C22A68" w:rsidP="00287BB0">
      <w:pPr>
        <w:widowControl/>
        <w:adjustRightInd w:val="0"/>
        <w:snapToGrid w:val="0"/>
        <w:spacing w:beforeLines="50" w:before="180" w:line="480" w:lineRule="exact"/>
        <w:ind w:left="566" w:hangingChars="177" w:hanging="566"/>
        <w:jc w:val="both"/>
        <w:rPr>
          <w:rFonts w:ascii="標楷體" w:eastAsia="標楷體" w:hAnsi="標楷體"/>
          <w:sz w:val="32"/>
          <w:szCs w:val="32"/>
          <w:shd w:val="pct15" w:color="auto" w:fill="FFFFFF"/>
        </w:rPr>
      </w:pPr>
      <w:r>
        <w:rPr>
          <w:rFonts w:ascii="標楷體" w:eastAsia="標楷體" w:hAnsi="標楷體"/>
          <w:sz w:val="32"/>
          <w:szCs w:val="32"/>
          <w:shd w:val="pct15" w:color="auto" w:fill="FFFFFF"/>
        </w:rPr>
        <w:t>Q</w:t>
      </w: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2</w:t>
      </w:r>
      <w:r w:rsidR="00287BB0" w:rsidRPr="004D45F0">
        <w:rPr>
          <w:rFonts w:ascii="標楷體" w:eastAsia="標楷體" w:hAnsi="標楷體"/>
          <w:sz w:val="32"/>
          <w:szCs w:val="32"/>
          <w:shd w:val="pct15" w:color="auto" w:fill="FFFFFF"/>
        </w:rPr>
        <w:t>.</w:t>
      </w:r>
      <w:r w:rsidR="00D65632" w:rsidRPr="00D65632">
        <w:rPr>
          <w:rFonts w:ascii="標楷體" w:eastAsia="標楷體" w:hAnsi="標楷體" w:cs="¼Ð·¢Åé" w:hint="eastAsia"/>
          <w:kern w:val="0"/>
          <w:sz w:val="32"/>
          <w:szCs w:val="32"/>
          <w:shd w:val="pct15" w:color="auto" w:fill="FFFFFF"/>
          <w:lang w:val="zh-TW"/>
        </w:rPr>
        <w:t>「巧克力之品名及標示規定」</w:t>
      </w:r>
      <w:r w:rsidR="00287BB0" w:rsidRPr="004D45F0">
        <w:rPr>
          <w:rFonts w:ascii="標楷體" w:eastAsia="標楷體" w:hAnsi="標楷體"/>
          <w:sz w:val="32"/>
          <w:szCs w:val="32"/>
          <w:shd w:val="pct15" w:color="auto" w:fill="FFFFFF"/>
        </w:rPr>
        <w:t>中的「總可可固形物」、「非脂可可固形物」及「牛乳固形物」之定義為何？</w:t>
      </w:r>
    </w:p>
    <w:p w:rsidR="0077603A" w:rsidRDefault="00C22A68" w:rsidP="00C22A68">
      <w:pPr>
        <w:widowControl/>
        <w:adjustRightInd w:val="0"/>
        <w:snapToGrid w:val="0"/>
        <w:spacing w:beforeLines="50" w:before="180" w:line="480" w:lineRule="exact"/>
        <w:ind w:left="566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A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D96991">
        <w:rPr>
          <w:rFonts w:ascii="標楷體" w:eastAsia="標楷體" w:hAnsi="標楷體"/>
          <w:sz w:val="32"/>
          <w:szCs w:val="32"/>
        </w:rPr>
        <w:t>.</w:t>
      </w:r>
      <w:r w:rsidR="00F4470F" w:rsidRPr="00F4470F">
        <w:rPr>
          <w:rFonts w:ascii="標楷體" w:eastAsia="標楷體" w:hAnsi="標楷體"/>
          <w:sz w:val="32"/>
          <w:szCs w:val="32"/>
        </w:rPr>
        <w:t>(1)</w:t>
      </w:r>
      <w:r w:rsidR="00F4470F">
        <w:rPr>
          <w:rFonts w:ascii="標楷體" w:eastAsia="標楷體" w:hAnsi="標楷體" w:hint="eastAsia"/>
          <w:sz w:val="32"/>
          <w:szCs w:val="32"/>
        </w:rPr>
        <w:t>「</w:t>
      </w:r>
      <w:r w:rsidR="00F4470F" w:rsidRPr="00F4470F">
        <w:rPr>
          <w:rFonts w:ascii="標楷體" w:eastAsia="標楷體" w:hAnsi="標楷體"/>
          <w:sz w:val="32"/>
          <w:szCs w:val="32"/>
        </w:rPr>
        <w:t>巧克力之品名及標示規定</w:t>
      </w:r>
      <w:r w:rsidR="00F4470F">
        <w:rPr>
          <w:rFonts w:ascii="標楷體" w:eastAsia="標楷體" w:hAnsi="標楷體" w:hint="eastAsia"/>
          <w:sz w:val="32"/>
          <w:szCs w:val="32"/>
        </w:rPr>
        <w:t>」</w:t>
      </w:r>
      <w:r w:rsidR="00F4470F" w:rsidRPr="00F4470F">
        <w:rPr>
          <w:rFonts w:ascii="標楷體" w:eastAsia="標楷體" w:hAnsi="標楷體"/>
          <w:sz w:val="32"/>
          <w:szCs w:val="32"/>
        </w:rPr>
        <w:t>所定巧克力為以</w:t>
      </w:r>
      <w:r w:rsidR="00804391">
        <w:rPr>
          <w:rFonts w:ascii="標楷體" w:eastAsia="標楷體" w:hAnsi="標楷體" w:cs="¼Ð·¢Åé" w:hint="eastAsia"/>
          <w:kern w:val="0"/>
          <w:sz w:val="32"/>
          <w:szCs w:val="32"/>
          <w:lang w:val="zh-TW"/>
        </w:rPr>
        <w:t>可可脂、可可粉或可可膏等</w:t>
      </w:r>
      <w:r w:rsidR="00F4470F" w:rsidRPr="00F4470F">
        <w:rPr>
          <w:rFonts w:ascii="標楷體" w:eastAsia="標楷體" w:hAnsi="標楷體"/>
          <w:sz w:val="32"/>
          <w:szCs w:val="32"/>
        </w:rPr>
        <w:t>可可製品為原料，並可添加糖、乳製品或食品添加物等製成</w:t>
      </w:r>
      <w:r w:rsidR="00804391">
        <w:rPr>
          <w:rFonts w:ascii="標楷體" w:eastAsia="標楷體" w:hAnsi="標楷體" w:hint="eastAsia"/>
          <w:sz w:val="32"/>
          <w:szCs w:val="32"/>
        </w:rPr>
        <w:t>之</w:t>
      </w:r>
      <w:r w:rsidR="00F4470F" w:rsidRPr="00F4470F">
        <w:rPr>
          <w:rFonts w:ascii="標楷體" w:eastAsia="標楷體" w:hAnsi="標楷體"/>
          <w:sz w:val="32"/>
          <w:szCs w:val="32"/>
        </w:rPr>
        <w:t>固體型態</w:t>
      </w:r>
      <w:r w:rsidR="00804391">
        <w:rPr>
          <w:rFonts w:ascii="標楷體" w:eastAsia="標楷體" w:hAnsi="標楷體" w:hint="eastAsia"/>
          <w:sz w:val="32"/>
          <w:szCs w:val="32"/>
        </w:rPr>
        <w:t>產品，包括</w:t>
      </w:r>
      <w:r w:rsidR="00F4470F" w:rsidRPr="00F4470F">
        <w:rPr>
          <w:rFonts w:ascii="標楷體" w:eastAsia="標楷體" w:hAnsi="標楷體"/>
          <w:sz w:val="32"/>
          <w:szCs w:val="32"/>
        </w:rPr>
        <w:t>不含內餡之黑巧克力、白巧克力及牛奶巧克力。</w:t>
      </w:r>
    </w:p>
    <w:p w:rsidR="00287BB0" w:rsidRPr="00660503" w:rsidRDefault="0077603A" w:rsidP="00660503">
      <w:pPr>
        <w:widowControl/>
        <w:adjustRightInd w:val="0"/>
        <w:snapToGrid w:val="0"/>
        <w:spacing w:beforeLines="50" w:before="180" w:line="480" w:lineRule="exact"/>
        <w:ind w:leftChars="177" w:left="425" w:firstLine="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(2)</w:t>
      </w:r>
      <w:r w:rsidR="00D01627">
        <w:rPr>
          <w:rFonts w:ascii="標楷體" w:eastAsia="標楷體" w:hAnsi="標楷體" w:hint="eastAsia"/>
          <w:sz w:val="32"/>
          <w:szCs w:val="32"/>
        </w:rPr>
        <w:t>「</w:t>
      </w:r>
      <w:r w:rsidR="00287BB0" w:rsidRPr="00287BB0">
        <w:rPr>
          <w:rFonts w:ascii="標楷體" w:eastAsia="標楷體" w:hAnsi="標楷體"/>
          <w:sz w:val="32"/>
          <w:szCs w:val="32"/>
        </w:rPr>
        <w:t>巧克力之品名及標示規定</w:t>
      </w:r>
      <w:r w:rsidR="00D01627">
        <w:rPr>
          <w:rFonts w:ascii="標楷體" w:eastAsia="標楷體" w:hAnsi="標楷體" w:hint="eastAsia"/>
          <w:sz w:val="32"/>
          <w:szCs w:val="32"/>
        </w:rPr>
        <w:t>」</w:t>
      </w:r>
      <w:r w:rsidR="00287BB0" w:rsidRPr="00287BB0">
        <w:rPr>
          <w:rFonts w:ascii="標楷體" w:eastAsia="標楷體" w:hAnsi="標楷體"/>
          <w:sz w:val="32"/>
          <w:szCs w:val="32"/>
        </w:rPr>
        <w:t>中所指「總可可固形物」係指可可中所有固形物含量；「非脂可可固形物」係指可可中除脂肪外的固形物含量；「牛乳固形物」係指巧克力添加</w:t>
      </w:r>
      <w:r w:rsidR="00287BB0" w:rsidRPr="00660503">
        <w:rPr>
          <w:rFonts w:ascii="標楷體" w:eastAsia="標楷體" w:hAnsi="標楷體"/>
          <w:sz w:val="32"/>
          <w:szCs w:val="32"/>
        </w:rPr>
        <w:t>乳粉，該乳粉所有固形物含量。</w:t>
      </w:r>
    </w:p>
    <w:p w:rsidR="007D1F02" w:rsidRPr="006B5D7E" w:rsidRDefault="00660503" w:rsidP="006B5D7E">
      <w:pPr>
        <w:widowControl/>
        <w:adjustRightInd w:val="0"/>
        <w:snapToGrid w:val="0"/>
        <w:spacing w:beforeLines="50" w:before="180" w:line="480" w:lineRule="exact"/>
        <w:ind w:left="566" w:hangingChars="177" w:hanging="566"/>
        <w:jc w:val="both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660503">
        <w:rPr>
          <w:rFonts w:ascii="標楷體" w:eastAsia="標楷體" w:hAnsi="標楷體" w:hint="eastAsia"/>
          <w:sz w:val="32"/>
          <w:szCs w:val="32"/>
          <w:shd w:val="pct15" w:color="auto" w:fill="FFFFFF"/>
        </w:rPr>
        <w:t>Q3.</w:t>
      </w:r>
      <w:r w:rsidR="00D65632" w:rsidRPr="00D65632">
        <w:rPr>
          <w:rFonts w:ascii="標楷體" w:eastAsia="標楷體" w:hAnsi="標楷體" w:cs="¼Ð·¢Åé" w:hint="eastAsia"/>
          <w:kern w:val="0"/>
          <w:sz w:val="32"/>
          <w:szCs w:val="32"/>
          <w:shd w:val="pct15" w:color="auto" w:fill="FFFFFF"/>
          <w:lang w:val="zh-TW"/>
        </w:rPr>
        <w:t>「巧克力之品名及標示規定」</w:t>
      </w:r>
      <w:r w:rsidRPr="00660503">
        <w:rPr>
          <w:rFonts w:ascii="標楷體" w:eastAsia="標楷體" w:hAnsi="標楷體"/>
          <w:sz w:val="32"/>
          <w:szCs w:val="32"/>
          <w:shd w:val="pct15" w:color="auto" w:fill="FFFFFF"/>
        </w:rPr>
        <w:t>中所定的各類巧克力，其應有的成分及內容物含量各為多少?</w:t>
      </w:r>
    </w:p>
    <w:tbl>
      <w:tblPr>
        <w:tblStyle w:val="a3"/>
        <w:tblpPr w:leftFromText="180" w:rightFromText="180" w:vertAnchor="text" w:horzAnchor="margin" w:tblpX="-431" w:tblpY="678"/>
        <w:tblW w:w="9634" w:type="dxa"/>
        <w:tblLook w:val="04A0" w:firstRow="1" w:lastRow="0" w:firstColumn="1" w:lastColumn="0" w:noHBand="0" w:noVBand="1"/>
      </w:tblPr>
      <w:tblGrid>
        <w:gridCol w:w="846"/>
        <w:gridCol w:w="1701"/>
        <w:gridCol w:w="1559"/>
        <w:gridCol w:w="1276"/>
        <w:gridCol w:w="2268"/>
        <w:gridCol w:w="1984"/>
      </w:tblGrid>
      <w:tr w:rsidR="007D1F02" w:rsidTr="00D94935">
        <w:trPr>
          <w:trHeight w:val="337"/>
        </w:trPr>
        <w:tc>
          <w:tcPr>
            <w:tcW w:w="846" w:type="dxa"/>
          </w:tcPr>
          <w:p w:rsidR="007D1F02" w:rsidRPr="000E39AD" w:rsidRDefault="007D1F02" w:rsidP="00D9493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9AD">
              <w:rPr>
                <w:rFonts w:ascii="標楷體" w:eastAsia="標楷體" w:hAnsi="標楷體" w:hint="eastAsia"/>
                <w:szCs w:val="24"/>
              </w:rPr>
              <w:lastRenderedPageBreak/>
              <w:t>類型</w:t>
            </w:r>
          </w:p>
        </w:tc>
        <w:tc>
          <w:tcPr>
            <w:tcW w:w="1701" w:type="dxa"/>
          </w:tcPr>
          <w:p w:rsidR="007D1F02" w:rsidRPr="000E39AD" w:rsidRDefault="007D1F02" w:rsidP="00D9493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9AD">
              <w:rPr>
                <w:rFonts w:ascii="標楷體" w:eastAsia="標楷體" w:hAnsi="標楷體"/>
                <w:szCs w:val="24"/>
              </w:rPr>
              <w:t>黑巧克力</w:t>
            </w:r>
          </w:p>
        </w:tc>
        <w:tc>
          <w:tcPr>
            <w:tcW w:w="1559" w:type="dxa"/>
          </w:tcPr>
          <w:p w:rsidR="007D1F02" w:rsidRPr="000E39AD" w:rsidRDefault="007D1F02" w:rsidP="00D9493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9AD">
              <w:rPr>
                <w:rFonts w:ascii="標楷體" w:eastAsia="標楷體" w:hAnsi="標楷體"/>
                <w:szCs w:val="24"/>
              </w:rPr>
              <w:t>牛奶巧克力</w:t>
            </w:r>
          </w:p>
        </w:tc>
        <w:tc>
          <w:tcPr>
            <w:tcW w:w="1276" w:type="dxa"/>
          </w:tcPr>
          <w:p w:rsidR="007D1F02" w:rsidRPr="000E39AD" w:rsidRDefault="007D1F02" w:rsidP="00D9493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9AD">
              <w:rPr>
                <w:rFonts w:ascii="標楷體" w:eastAsia="標楷體" w:hAnsi="標楷體"/>
                <w:szCs w:val="24"/>
              </w:rPr>
              <w:t>白巧克力</w:t>
            </w:r>
          </w:p>
        </w:tc>
        <w:tc>
          <w:tcPr>
            <w:tcW w:w="2268" w:type="dxa"/>
          </w:tcPr>
          <w:p w:rsidR="007D1F02" w:rsidRPr="000E39AD" w:rsidRDefault="007D1F02" w:rsidP="00D9493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含餡巧克力</w:t>
            </w:r>
          </w:p>
        </w:tc>
        <w:tc>
          <w:tcPr>
            <w:tcW w:w="1984" w:type="dxa"/>
          </w:tcPr>
          <w:p w:rsidR="007D1F02" w:rsidRPr="000E39AD" w:rsidRDefault="007D1F02" w:rsidP="00D9493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巧克力抹醬</w:t>
            </w:r>
          </w:p>
        </w:tc>
      </w:tr>
      <w:tr w:rsidR="007D1F02" w:rsidTr="00D94935">
        <w:trPr>
          <w:trHeight w:val="671"/>
        </w:trPr>
        <w:tc>
          <w:tcPr>
            <w:tcW w:w="846" w:type="dxa"/>
          </w:tcPr>
          <w:p w:rsidR="007D1F02" w:rsidRPr="000E39AD" w:rsidRDefault="007D1F02" w:rsidP="00D9493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9AD">
              <w:rPr>
                <w:rFonts w:ascii="標楷體" w:eastAsia="標楷體" w:hAnsi="標楷體" w:hint="eastAsia"/>
                <w:szCs w:val="24"/>
              </w:rPr>
              <w:t>成分</w:t>
            </w:r>
          </w:p>
        </w:tc>
        <w:tc>
          <w:tcPr>
            <w:tcW w:w="1701" w:type="dxa"/>
          </w:tcPr>
          <w:p w:rsidR="007D1F02" w:rsidRPr="000E39AD" w:rsidRDefault="007D1F02" w:rsidP="00D9493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9AD">
              <w:rPr>
                <w:rFonts w:ascii="標楷體" w:eastAsia="標楷體" w:hAnsi="標楷體"/>
                <w:szCs w:val="24"/>
              </w:rPr>
              <w:t>可可脂、可可粉與(或)可可膏</w:t>
            </w:r>
          </w:p>
        </w:tc>
        <w:tc>
          <w:tcPr>
            <w:tcW w:w="1559" w:type="dxa"/>
          </w:tcPr>
          <w:p w:rsidR="007D1F02" w:rsidRPr="000E39AD" w:rsidRDefault="007D1F02" w:rsidP="00D9493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9AD">
              <w:rPr>
                <w:rFonts w:ascii="標楷體" w:eastAsia="標楷體" w:hAnsi="標楷體"/>
                <w:szCs w:val="24"/>
              </w:rPr>
              <w:t>可可脂、乳粉、可可粉與(或)可可膏</w:t>
            </w:r>
          </w:p>
        </w:tc>
        <w:tc>
          <w:tcPr>
            <w:tcW w:w="1276" w:type="dxa"/>
          </w:tcPr>
          <w:p w:rsidR="007D1F02" w:rsidRPr="000E39AD" w:rsidRDefault="007D1F02" w:rsidP="00D9493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9AD">
              <w:rPr>
                <w:rFonts w:ascii="標楷體" w:eastAsia="標楷體" w:hAnsi="標楷體"/>
                <w:szCs w:val="24"/>
              </w:rPr>
              <w:t>可可脂、乳粉</w:t>
            </w:r>
          </w:p>
        </w:tc>
        <w:tc>
          <w:tcPr>
            <w:tcW w:w="2268" w:type="dxa"/>
          </w:tcPr>
          <w:p w:rsidR="007D1F02" w:rsidRPr="000E39AD" w:rsidRDefault="008B109B" w:rsidP="00D9493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黑白牛奶</w:t>
            </w:r>
            <w:r w:rsidR="007D1F02">
              <w:rPr>
                <w:rFonts w:ascii="標楷體" w:eastAsia="標楷體" w:hAnsi="標楷體" w:hint="eastAsia"/>
                <w:szCs w:val="24"/>
              </w:rPr>
              <w:t>巧克力</w:t>
            </w:r>
            <w:r w:rsidR="00D94935">
              <w:rPr>
                <w:rFonts w:ascii="標楷體" w:eastAsia="標楷體" w:hAnsi="標楷體" w:hint="eastAsia"/>
                <w:szCs w:val="24"/>
              </w:rPr>
              <w:t>+其</w:t>
            </w:r>
            <w:r w:rsidR="007D1F02">
              <w:rPr>
                <w:rFonts w:ascii="標楷體" w:eastAsia="標楷體" w:hAnsi="標楷體" w:hint="eastAsia"/>
                <w:szCs w:val="24"/>
              </w:rPr>
              <w:t>他食品原料</w:t>
            </w:r>
          </w:p>
        </w:tc>
        <w:tc>
          <w:tcPr>
            <w:tcW w:w="1984" w:type="dxa"/>
          </w:tcPr>
          <w:p w:rsidR="007D1F02" w:rsidRPr="000E39AD" w:rsidRDefault="007D1F02" w:rsidP="00D9493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可可脂、可可粉或可可膏、其他食品原料</w:t>
            </w:r>
          </w:p>
        </w:tc>
      </w:tr>
    </w:tbl>
    <w:p w:rsidR="007D1F02" w:rsidRDefault="00660503" w:rsidP="00660503">
      <w:pPr>
        <w:jc w:val="both"/>
        <w:rPr>
          <w:rFonts w:ascii="標楷體" w:eastAsia="標楷體" w:hAnsi="標楷體"/>
          <w:sz w:val="32"/>
          <w:szCs w:val="32"/>
        </w:rPr>
      </w:pPr>
      <w:r w:rsidRPr="00660503">
        <w:rPr>
          <w:rFonts w:ascii="標楷體" w:eastAsia="標楷體" w:hAnsi="標楷體"/>
          <w:sz w:val="32"/>
          <w:szCs w:val="32"/>
        </w:rPr>
        <w:t>A</w:t>
      </w:r>
      <w:r w:rsidRPr="00660503">
        <w:rPr>
          <w:rFonts w:ascii="標楷體" w:eastAsia="標楷體" w:hAnsi="標楷體" w:hint="eastAsia"/>
          <w:sz w:val="32"/>
          <w:szCs w:val="32"/>
        </w:rPr>
        <w:t>3</w:t>
      </w:r>
      <w:r w:rsidRPr="00660503">
        <w:rPr>
          <w:rFonts w:ascii="標楷體" w:eastAsia="標楷體" w:hAnsi="標楷體"/>
          <w:sz w:val="32"/>
          <w:szCs w:val="32"/>
        </w:rPr>
        <w:t>.(1)應有成分：</w:t>
      </w:r>
    </w:p>
    <w:p w:rsidR="00660503" w:rsidRPr="00660503" w:rsidRDefault="00660503" w:rsidP="00660503">
      <w:pPr>
        <w:jc w:val="both"/>
        <w:rPr>
          <w:rFonts w:ascii="標楷體" w:eastAsia="標楷體" w:hAnsi="標楷體"/>
          <w:sz w:val="32"/>
          <w:szCs w:val="32"/>
        </w:rPr>
      </w:pPr>
      <w:r w:rsidRPr="00660503">
        <w:rPr>
          <w:rFonts w:ascii="標楷體" w:eastAsia="標楷體" w:hAnsi="標楷體"/>
          <w:sz w:val="32"/>
          <w:szCs w:val="32"/>
        </w:rPr>
        <w:t>(2)內容物含量：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2657"/>
        <w:gridCol w:w="1195"/>
        <w:gridCol w:w="1536"/>
        <w:gridCol w:w="1275"/>
        <w:gridCol w:w="1418"/>
        <w:gridCol w:w="1417"/>
      </w:tblGrid>
      <w:tr w:rsidR="00660503" w:rsidRPr="00D844BF" w:rsidTr="007D1F02">
        <w:tc>
          <w:tcPr>
            <w:tcW w:w="2657" w:type="dxa"/>
            <w:tcBorders>
              <w:tl2br w:val="single" w:sz="4" w:space="0" w:color="auto"/>
            </w:tcBorders>
          </w:tcPr>
          <w:p w:rsidR="00660503" w:rsidRPr="000E39AD" w:rsidRDefault="00660503" w:rsidP="0098497A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0E39AD">
              <w:rPr>
                <w:rFonts w:ascii="標楷體" w:eastAsia="標楷體" w:hAnsi="標楷體"/>
                <w:sz w:val="18"/>
                <w:szCs w:val="18"/>
              </w:rPr>
              <w:t>內容物含量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 w:rsidR="007D1F02">
              <w:rPr>
                <w:rFonts w:ascii="標楷體" w:eastAsia="標楷體" w:hAnsi="標楷體" w:hint="eastAsia"/>
                <w:sz w:val="18"/>
                <w:szCs w:val="18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</w:t>
            </w:r>
            <w:r w:rsidRPr="000E39AD">
              <w:rPr>
                <w:rFonts w:ascii="標楷體" w:eastAsia="標楷體" w:hAnsi="標楷體" w:hint="eastAsia"/>
                <w:sz w:val="18"/>
                <w:szCs w:val="18"/>
              </w:rPr>
              <w:t>類型</w:t>
            </w:r>
          </w:p>
        </w:tc>
        <w:tc>
          <w:tcPr>
            <w:tcW w:w="1195" w:type="dxa"/>
          </w:tcPr>
          <w:p w:rsidR="00660503" w:rsidRPr="00D844BF" w:rsidRDefault="00660503" w:rsidP="0098497A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44BF">
              <w:rPr>
                <w:rFonts w:ascii="標楷體" w:eastAsia="標楷體" w:hAnsi="標楷體"/>
              </w:rPr>
              <w:t>黑巧克力</w:t>
            </w:r>
          </w:p>
        </w:tc>
        <w:tc>
          <w:tcPr>
            <w:tcW w:w="1536" w:type="dxa"/>
          </w:tcPr>
          <w:p w:rsidR="00660503" w:rsidRPr="00D844BF" w:rsidRDefault="00660503" w:rsidP="0098497A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44BF">
              <w:rPr>
                <w:rFonts w:ascii="標楷體" w:eastAsia="標楷體" w:hAnsi="標楷體"/>
              </w:rPr>
              <w:t>牛奶巧克力</w:t>
            </w:r>
          </w:p>
        </w:tc>
        <w:tc>
          <w:tcPr>
            <w:tcW w:w="1275" w:type="dxa"/>
          </w:tcPr>
          <w:p w:rsidR="00660503" w:rsidRPr="00D844BF" w:rsidRDefault="00660503" w:rsidP="0098497A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44BF">
              <w:rPr>
                <w:rFonts w:ascii="標楷體" w:eastAsia="標楷體" w:hAnsi="標楷體"/>
              </w:rPr>
              <w:t>白巧克力</w:t>
            </w:r>
          </w:p>
        </w:tc>
        <w:tc>
          <w:tcPr>
            <w:tcW w:w="1418" w:type="dxa"/>
          </w:tcPr>
          <w:p w:rsidR="00660503" w:rsidRPr="000E39AD" w:rsidRDefault="00660503" w:rsidP="009849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含餡巧克力</w:t>
            </w:r>
          </w:p>
        </w:tc>
        <w:tc>
          <w:tcPr>
            <w:tcW w:w="1417" w:type="dxa"/>
          </w:tcPr>
          <w:p w:rsidR="00660503" w:rsidRPr="00D844BF" w:rsidRDefault="00660503" w:rsidP="0098497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巧克力抹醬</w:t>
            </w:r>
          </w:p>
        </w:tc>
      </w:tr>
      <w:tr w:rsidR="00660503" w:rsidRPr="00D844BF" w:rsidTr="007D1F02">
        <w:tc>
          <w:tcPr>
            <w:tcW w:w="2657" w:type="dxa"/>
          </w:tcPr>
          <w:p w:rsidR="00660503" w:rsidRPr="00D844BF" w:rsidRDefault="00660503" w:rsidP="0098497A">
            <w:pPr>
              <w:spacing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844BF">
              <w:rPr>
                <w:rFonts w:ascii="標楷體" w:eastAsia="標楷體" w:hAnsi="標楷體"/>
                <w:b/>
              </w:rPr>
              <w:t>總可可固形物(%)</w:t>
            </w:r>
          </w:p>
        </w:tc>
        <w:tc>
          <w:tcPr>
            <w:tcW w:w="1195" w:type="dxa"/>
          </w:tcPr>
          <w:p w:rsidR="00660503" w:rsidRPr="00D844BF" w:rsidRDefault="00660503" w:rsidP="0098497A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44BF">
              <w:rPr>
                <w:rFonts w:ascii="標楷體" w:eastAsia="標楷體" w:hAnsi="標楷體" w:cs="微軟正黑體" w:hint="eastAsia"/>
              </w:rPr>
              <w:t>≧</w:t>
            </w:r>
            <w:r w:rsidRPr="00D844BF">
              <w:rPr>
                <w:rFonts w:ascii="標楷體" w:eastAsia="標楷體" w:hAnsi="標楷體"/>
              </w:rPr>
              <w:t>35</w:t>
            </w:r>
          </w:p>
        </w:tc>
        <w:tc>
          <w:tcPr>
            <w:tcW w:w="1536" w:type="dxa"/>
          </w:tcPr>
          <w:p w:rsidR="00660503" w:rsidRPr="00D844BF" w:rsidRDefault="00660503" w:rsidP="0098497A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44BF">
              <w:rPr>
                <w:rFonts w:ascii="標楷體" w:eastAsia="標楷體" w:hAnsi="標楷體" w:cs="微軟正黑體" w:hint="eastAsia"/>
              </w:rPr>
              <w:t>≧</w:t>
            </w:r>
            <w:r w:rsidRPr="00D844BF">
              <w:rPr>
                <w:rFonts w:ascii="標楷體" w:eastAsia="標楷體" w:hAnsi="標楷體"/>
              </w:rPr>
              <w:t>25</w:t>
            </w:r>
          </w:p>
        </w:tc>
        <w:tc>
          <w:tcPr>
            <w:tcW w:w="1275" w:type="dxa"/>
          </w:tcPr>
          <w:p w:rsidR="00660503" w:rsidRPr="00D844BF" w:rsidRDefault="00660503" w:rsidP="0098497A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44BF">
              <w:rPr>
                <w:rFonts w:ascii="標楷體" w:eastAsia="標楷體" w:hAnsi="標楷體"/>
              </w:rPr>
              <w:t>-</w:t>
            </w:r>
          </w:p>
        </w:tc>
        <w:tc>
          <w:tcPr>
            <w:tcW w:w="1418" w:type="dxa"/>
            <w:vMerge w:val="restart"/>
          </w:tcPr>
          <w:p w:rsidR="00660503" w:rsidRPr="00D844BF" w:rsidRDefault="00964C2E" w:rsidP="0098497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黑白牛奶</w:t>
            </w:r>
            <w:r w:rsidR="00660503">
              <w:rPr>
                <w:rFonts w:ascii="標楷體" w:eastAsia="標楷體" w:hAnsi="標楷體" w:hint="eastAsia"/>
              </w:rPr>
              <w:t>巧克力含量至少25%</w:t>
            </w:r>
          </w:p>
        </w:tc>
        <w:tc>
          <w:tcPr>
            <w:tcW w:w="1417" w:type="dxa"/>
          </w:tcPr>
          <w:p w:rsidR="00660503" w:rsidRPr="00D844BF" w:rsidRDefault="00660503" w:rsidP="0098497A">
            <w:pPr>
              <w:spacing w:line="300" w:lineRule="exact"/>
              <w:rPr>
                <w:rFonts w:ascii="標楷體" w:eastAsia="標楷體" w:hAnsi="標楷體"/>
              </w:rPr>
            </w:pPr>
            <w:r w:rsidRPr="00D844BF">
              <w:rPr>
                <w:rFonts w:ascii="標楷體" w:eastAsia="標楷體" w:hAnsi="標楷體" w:cs="微軟正黑體" w:hint="eastAsia"/>
              </w:rPr>
              <w:t>≧</w:t>
            </w:r>
            <w:r>
              <w:rPr>
                <w:rFonts w:ascii="標楷體" w:eastAsia="標楷體" w:hAnsi="標楷體" w:cs="微軟正黑體" w:hint="eastAsia"/>
              </w:rPr>
              <w:t>5</w:t>
            </w:r>
          </w:p>
        </w:tc>
      </w:tr>
      <w:tr w:rsidR="00660503" w:rsidRPr="00D844BF" w:rsidTr="007D1F02">
        <w:tc>
          <w:tcPr>
            <w:tcW w:w="2657" w:type="dxa"/>
          </w:tcPr>
          <w:p w:rsidR="00660503" w:rsidRPr="00D844BF" w:rsidRDefault="00660503" w:rsidP="0098497A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44BF">
              <w:rPr>
                <w:rFonts w:ascii="標楷體" w:eastAsia="標楷體" w:hAnsi="標楷體"/>
              </w:rPr>
              <w:t>-可可脂(%)</w:t>
            </w:r>
          </w:p>
        </w:tc>
        <w:tc>
          <w:tcPr>
            <w:tcW w:w="1195" w:type="dxa"/>
          </w:tcPr>
          <w:p w:rsidR="00660503" w:rsidRPr="00D844BF" w:rsidRDefault="00660503" w:rsidP="0098497A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44BF">
              <w:rPr>
                <w:rFonts w:ascii="標楷體" w:eastAsia="標楷體" w:hAnsi="標楷體" w:cs="微軟正黑體" w:hint="eastAsia"/>
              </w:rPr>
              <w:t>≧</w:t>
            </w:r>
            <w:r w:rsidRPr="00D844BF">
              <w:rPr>
                <w:rFonts w:ascii="標楷體" w:eastAsia="標楷體" w:hAnsi="標楷體"/>
              </w:rPr>
              <w:t>18</w:t>
            </w:r>
          </w:p>
        </w:tc>
        <w:tc>
          <w:tcPr>
            <w:tcW w:w="1536" w:type="dxa"/>
          </w:tcPr>
          <w:p w:rsidR="00660503" w:rsidRPr="00D844BF" w:rsidRDefault="00660503" w:rsidP="0098497A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44BF">
              <w:rPr>
                <w:rFonts w:ascii="標楷體" w:eastAsia="標楷體" w:hAnsi="標楷體"/>
              </w:rPr>
              <w:t>-</w:t>
            </w:r>
          </w:p>
        </w:tc>
        <w:tc>
          <w:tcPr>
            <w:tcW w:w="1275" w:type="dxa"/>
          </w:tcPr>
          <w:p w:rsidR="00660503" w:rsidRPr="00D844BF" w:rsidRDefault="00660503" w:rsidP="0098497A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44BF">
              <w:rPr>
                <w:rFonts w:ascii="標楷體" w:eastAsia="標楷體" w:hAnsi="標楷體" w:cs="微軟正黑體" w:hint="eastAsia"/>
              </w:rPr>
              <w:t>≧</w:t>
            </w:r>
            <w:r w:rsidRPr="00D844BF">
              <w:rPr>
                <w:rFonts w:ascii="標楷體" w:eastAsia="標楷體" w:hAnsi="標楷體"/>
              </w:rPr>
              <w:t>20</w:t>
            </w:r>
          </w:p>
        </w:tc>
        <w:tc>
          <w:tcPr>
            <w:tcW w:w="1418" w:type="dxa"/>
            <w:vMerge/>
          </w:tcPr>
          <w:p w:rsidR="00660503" w:rsidRPr="00D844BF" w:rsidRDefault="00660503" w:rsidP="0098497A">
            <w:pPr>
              <w:spacing w:line="300" w:lineRule="exact"/>
              <w:rPr>
                <w:rFonts w:ascii="標楷體" w:eastAsia="標楷體" w:hAnsi="標楷體" w:cs="微軟正黑體"/>
              </w:rPr>
            </w:pPr>
          </w:p>
        </w:tc>
        <w:tc>
          <w:tcPr>
            <w:tcW w:w="1417" w:type="dxa"/>
          </w:tcPr>
          <w:p w:rsidR="00660503" w:rsidRPr="00D844BF" w:rsidRDefault="00660503" w:rsidP="0098497A">
            <w:pPr>
              <w:spacing w:line="300" w:lineRule="exact"/>
              <w:rPr>
                <w:rFonts w:ascii="標楷體" w:eastAsia="標楷體" w:hAnsi="標楷體" w:cs="微軟正黑體"/>
              </w:rPr>
            </w:pPr>
            <w:r w:rsidRPr="00D844BF">
              <w:rPr>
                <w:rFonts w:ascii="標楷體" w:eastAsia="標楷體" w:hAnsi="標楷體" w:cs="微軟正黑體" w:hint="eastAsia"/>
              </w:rPr>
              <w:t>≧</w:t>
            </w:r>
            <w:r>
              <w:rPr>
                <w:rFonts w:ascii="標楷體" w:eastAsia="標楷體" w:hAnsi="標楷體" w:cs="微軟正黑體" w:hint="eastAsia"/>
              </w:rPr>
              <w:t>2</w:t>
            </w:r>
          </w:p>
        </w:tc>
      </w:tr>
      <w:tr w:rsidR="00660503" w:rsidRPr="00D844BF" w:rsidTr="007D1F02">
        <w:tc>
          <w:tcPr>
            <w:tcW w:w="2657" w:type="dxa"/>
          </w:tcPr>
          <w:p w:rsidR="00660503" w:rsidRPr="00D844BF" w:rsidRDefault="00660503" w:rsidP="0098497A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44BF">
              <w:rPr>
                <w:rFonts w:ascii="標楷體" w:eastAsia="標楷體" w:hAnsi="標楷體"/>
              </w:rPr>
              <w:t>-非脂可可固形物(%)</w:t>
            </w:r>
          </w:p>
        </w:tc>
        <w:tc>
          <w:tcPr>
            <w:tcW w:w="1195" w:type="dxa"/>
          </w:tcPr>
          <w:p w:rsidR="00660503" w:rsidRPr="00D844BF" w:rsidRDefault="00660503" w:rsidP="0098497A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44BF">
              <w:rPr>
                <w:rFonts w:ascii="標楷體" w:eastAsia="標楷體" w:hAnsi="標楷體" w:cs="微軟正黑體" w:hint="eastAsia"/>
              </w:rPr>
              <w:t>≧</w:t>
            </w:r>
            <w:r w:rsidRPr="00D844BF">
              <w:rPr>
                <w:rFonts w:ascii="標楷體" w:eastAsia="標楷體" w:hAnsi="標楷體"/>
              </w:rPr>
              <w:t>14</w:t>
            </w:r>
          </w:p>
        </w:tc>
        <w:tc>
          <w:tcPr>
            <w:tcW w:w="1536" w:type="dxa"/>
          </w:tcPr>
          <w:p w:rsidR="00660503" w:rsidRPr="00D844BF" w:rsidRDefault="00660503" w:rsidP="0098497A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44BF">
              <w:rPr>
                <w:rFonts w:ascii="標楷體" w:eastAsia="標楷體" w:hAnsi="標楷體" w:cs="微軟正黑體" w:hint="eastAsia"/>
              </w:rPr>
              <w:t>≧</w:t>
            </w:r>
            <w:r w:rsidRPr="00D844BF">
              <w:rPr>
                <w:rFonts w:ascii="標楷體" w:eastAsia="標楷體" w:hAnsi="標楷體"/>
              </w:rPr>
              <w:t>2.5</w:t>
            </w:r>
          </w:p>
        </w:tc>
        <w:tc>
          <w:tcPr>
            <w:tcW w:w="1275" w:type="dxa"/>
          </w:tcPr>
          <w:p w:rsidR="00660503" w:rsidRPr="00D844BF" w:rsidRDefault="00660503" w:rsidP="0098497A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44BF">
              <w:rPr>
                <w:rFonts w:ascii="標楷體" w:eastAsia="標楷體" w:hAnsi="標楷體"/>
              </w:rPr>
              <w:t>-</w:t>
            </w:r>
          </w:p>
        </w:tc>
        <w:tc>
          <w:tcPr>
            <w:tcW w:w="1418" w:type="dxa"/>
            <w:vMerge/>
          </w:tcPr>
          <w:p w:rsidR="00660503" w:rsidRPr="00D844BF" w:rsidRDefault="00660503" w:rsidP="0098497A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60503" w:rsidRPr="00D844BF" w:rsidRDefault="00660503" w:rsidP="0098497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660503" w:rsidRPr="00D844BF" w:rsidTr="007D1F02">
        <w:tc>
          <w:tcPr>
            <w:tcW w:w="2657" w:type="dxa"/>
          </w:tcPr>
          <w:p w:rsidR="00660503" w:rsidRPr="00D844BF" w:rsidRDefault="00660503" w:rsidP="0098497A">
            <w:pPr>
              <w:spacing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844BF">
              <w:rPr>
                <w:rFonts w:ascii="標楷體" w:eastAsia="標楷體" w:hAnsi="標楷體"/>
                <w:b/>
              </w:rPr>
              <w:t>牛乳固形物(%)</w:t>
            </w:r>
          </w:p>
        </w:tc>
        <w:tc>
          <w:tcPr>
            <w:tcW w:w="1195" w:type="dxa"/>
          </w:tcPr>
          <w:p w:rsidR="00660503" w:rsidRPr="00D844BF" w:rsidRDefault="00660503" w:rsidP="0098497A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44BF">
              <w:rPr>
                <w:rFonts w:ascii="標楷體" w:eastAsia="標楷體" w:hAnsi="標楷體"/>
              </w:rPr>
              <w:t>-</w:t>
            </w:r>
          </w:p>
        </w:tc>
        <w:tc>
          <w:tcPr>
            <w:tcW w:w="1536" w:type="dxa"/>
          </w:tcPr>
          <w:p w:rsidR="00660503" w:rsidRPr="00D844BF" w:rsidRDefault="00660503" w:rsidP="0098497A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44BF">
              <w:rPr>
                <w:rFonts w:ascii="標楷體" w:eastAsia="標楷體" w:hAnsi="標楷體" w:cs="微軟正黑體" w:hint="eastAsia"/>
              </w:rPr>
              <w:t>≧</w:t>
            </w:r>
            <w:r w:rsidRPr="00D844BF">
              <w:rPr>
                <w:rFonts w:ascii="標楷體" w:eastAsia="標楷體" w:hAnsi="標楷體"/>
              </w:rPr>
              <w:t>12</w:t>
            </w:r>
          </w:p>
        </w:tc>
        <w:tc>
          <w:tcPr>
            <w:tcW w:w="1275" w:type="dxa"/>
          </w:tcPr>
          <w:p w:rsidR="00660503" w:rsidRPr="00D844BF" w:rsidRDefault="00660503" w:rsidP="0098497A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44BF">
              <w:rPr>
                <w:rFonts w:ascii="標楷體" w:eastAsia="標楷體" w:hAnsi="標楷體" w:cs="微軟正黑體" w:hint="eastAsia"/>
              </w:rPr>
              <w:t>≧</w:t>
            </w:r>
            <w:r w:rsidRPr="00D844BF">
              <w:rPr>
                <w:rFonts w:ascii="標楷體" w:eastAsia="標楷體" w:hAnsi="標楷體"/>
              </w:rPr>
              <w:t>14</w:t>
            </w:r>
          </w:p>
        </w:tc>
        <w:tc>
          <w:tcPr>
            <w:tcW w:w="1418" w:type="dxa"/>
            <w:vMerge/>
          </w:tcPr>
          <w:p w:rsidR="00660503" w:rsidRPr="00D844BF" w:rsidRDefault="00660503" w:rsidP="0098497A">
            <w:pPr>
              <w:spacing w:line="300" w:lineRule="exact"/>
              <w:rPr>
                <w:rFonts w:ascii="標楷體" w:eastAsia="標楷體" w:hAnsi="標楷體" w:cs="微軟正黑體"/>
              </w:rPr>
            </w:pPr>
          </w:p>
        </w:tc>
        <w:tc>
          <w:tcPr>
            <w:tcW w:w="1417" w:type="dxa"/>
          </w:tcPr>
          <w:p w:rsidR="00660503" w:rsidRPr="00D844BF" w:rsidRDefault="00660503" w:rsidP="0098497A">
            <w:pPr>
              <w:spacing w:line="300" w:lineRule="exact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-</w:t>
            </w:r>
          </w:p>
        </w:tc>
      </w:tr>
    </w:tbl>
    <w:p w:rsidR="00660503" w:rsidRPr="00660503" w:rsidRDefault="00660503" w:rsidP="00660503">
      <w:pPr>
        <w:widowControl/>
        <w:adjustRightInd w:val="0"/>
        <w:snapToGrid w:val="0"/>
        <w:spacing w:beforeLines="50" w:before="180" w:line="480" w:lineRule="exact"/>
        <w:ind w:left="566" w:hangingChars="177" w:hanging="566"/>
        <w:jc w:val="both"/>
        <w:rPr>
          <w:rFonts w:ascii="標楷體" w:eastAsia="標楷體" w:hAnsi="標楷體"/>
          <w:sz w:val="32"/>
          <w:szCs w:val="32"/>
        </w:rPr>
      </w:pPr>
      <w:r w:rsidRPr="00660503">
        <w:rPr>
          <w:rFonts w:ascii="標楷體" w:eastAsia="標楷體" w:hAnsi="標楷體"/>
          <w:sz w:val="32"/>
          <w:szCs w:val="32"/>
          <w:shd w:val="pct15" w:color="auto" w:fill="FFFFFF"/>
        </w:rPr>
        <w:t>Q</w:t>
      </w:r>
      <w:r w:rsidRPr="00660503">
        <w:rPr>
          <w:rFonts w:ascii="標楷體" w:eastAsia="標楷體" w:hAnsi="標楷體" w:hint="eastAsia"/>
          <w:sz w:val="32"/>
          <w:szCs w:val="32"/>
          <w:shd w:val="pct15" w:color="auto" w:fill="FFFFFF"/>
        </w:rPr>
        <w:t>4</w:t>
      </w:r>
      <w:r w:rsidRPr="00660503">
        <w:rPr>
          <w:rFonts w:ascii="標楷體" w:eastAsia="標楷體" w:hAnsi="標楷體"/>
          <w:sz w:val="32"/>
          <w:szCs w:val="32"/>
          <w:shd w:val="pct15" w:color="auto" w:fill="FFFFFF"/>
        </w:rPr>
        <w:t>.產品成分中</w:t>
      </w:r>
      <w:r w:rsidR="00655453">
        <w:rPr>
          <w:rFonts w:ascii="標楷體" w:eastAsia="標楷體" w:hAnsi="標楷體" w:hint="eastAsia"/>
          <w:sz w:val="32"/>
          <w:szCs w:val="32"/>
          <w:shd w:val="pct15" w:color="auto" w:fill="FFFFFF"/>
        </w:rPr>
        <w:t>含</w:t>
      </w:r>
      <w:r w:rsidRPr="00660503">
        <w:rPr>
          <w:rFonts w:ascii="標楷體" w:eastAsia="標楷體" w:hAnsi="標楷體"/>
          <w:sz w:val="32"/>
          <w:szCs w:val="32"/>
          <w:shd w:val="pct15" w:color="auto" w:fill="FFFFFF"/>
        </w:rPr>
        <w:t>有可可</w:t>
      </w:r>
      <w:r w:rsidR="00655453">
        <w:rPr>
          <w:rFonts w:ascii="標楷體" w:eastAsia="標楷體" w:hAnsi="標楷體" w:hint="eastAsia"/>
          <w:sz w:val="32"/>
          <w:szCs w:val="32"/>
          <w:shd w:val="pct15" w:color="auto" w:fill="FFFFFF"/>
        </w:rPr>
        <w:t>成分</w:t>
      </w:r>
      <w:r w:rsidRPr="00660503">
        <w:rPr>
          <w:rFonts w:ascii="標楷體" w:eastAsia="標楷體" w:hAnsi="標楷體"/>
          <w:sz w:val="32"/>
          <w:szCs w:val="32"/>
          <w:shd w:val="pct15" w:color="auto" w:fill="FFFFFF"/>
        </w:rPr>
        <w:t>，品名就可以標示為巧克力嗎？</w:t>
      </w:r>
    </w:p>
    <w:p w:rsidR="00660503" w:rsidRDefault="00660503" w:rsidP="00690996">
      <w:pPr>
        <w:widowControl/>
        <w:adjustRightInd w:val="0"/>
        <w:snapToGrid w:val="0"/>
        <w:spacing w:beforeLines="50" w:before="180" w:line="480" w:lineRule="exact"/>
        <w:ind w:left="566" w:hangingChars="177" w:hanging="566"/>
        <w:jc w:val="both"/>
        <w:rPr>
          <w:rFonts w:ascii="標楷體" w:eastAsia="標楷體" w:hAnsi="標楷體"/>
          <w:sz w:val="32"/>
          <w:szCs w:val="32"/>
        </w:rPr>
      </w:pPr>
      <w:r w:rsidRPr="00660503">
        <w:rPr>
          <w:rFonts w:ascii="標楷體" w:eastAsia="標楷體" w:hAnsi="標楷體"/>
          <w:sz w:val="32"/>
          <w:szCs w:val="32"/>
        </w:rPr>
        <w:t>A</w:t>
      </w:r>
      <w:r w:rsidRPr="00660503">
        <w:rPr>
          <w:rFonts w:ascii="標楷體" w:eastAsia="標楷體" w:hAnsi="標楷體" w:hint="eastAsia"/>
          <w:sz w:val="32"/>
          <w:szCs w:val="32"/>
        </w:rPr>
        <w:t>4</w:t>
      </w:r>
      <w:r w:rsidRPr="00660503">
        <w:rPr>
          <w:rFonts w:ascii="標楷體" w:eastAsia="標楷體" w:hAnsi="標楷體"/>
          <w:sz w:val="32"/>
          <w:szCs w:val="32"/>
        </w:rPr>
        <w:t>.以巧克力為品名之產品，其成分及內容物含量皆應符合「巧克力之品名及標示規定」。</w:t>
      </w:r>
      <w:r w:rsidR="00821F8D"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</w:p>
    <w:p w:rsidR="00690996" w:rsidRPr="00660503" w:rsidRDefault="00690996" w:rsidP="00690996">
      <w:pPr>
        <w:widowControl/>
        <w:adjustRightInd w:val="0"/>
        <w:snapToGrid w:val="0"/>
        <w:spacing w:beforeLines="50" w:before="180" w:line="480" w:lineRule="exact"/>
        <w:ind w:left="566" w:hangingChars="177" w:hanging="566"/>
        <w:jc w:val="both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4D45F0">
        <w:rPr>
          <w:rFonts w:ascii="標楷體" w:eastAsia="標楷體" w:hAnsi="標楷體"/>
          <w:sz w:val="32"/>
          <w:szCs w:val="32"/>
          <w:shd w:val="pct15" w:color="auto" w:fill="FFFFFF"/>
        </w:rPr>
        <w:t>Q</w:t>
      </w:r>
      <w:r w:rsidR="00660503">
        <w:rPr>
          <w:rFonts w:ascii="標楷體" w:eastAsia="標楷體" w:hAnsi="標楷體" w:hint="eastAsia"/>
          <w:sz w:val="32"/>
          <w:szCs w:val="32"/>
          <w:shd w:val="pct15" w:color="auto" w:fill="FFFFFF"/>
        </w:rPr>
        <w:t>5</w:t>
      </w:r>
      <w:r w:rsidRPr="004D45F0">
        <w:rPr>
          <w:rFonts w:ascii="標楷體" w:eastAsia="標楷體" w:hAnsi="標楷體"/>
          <w:sz w:val="32"/>
          <w:szCs w:val="32"/>
          <w:shd w:val="pct15" w:color="auto" w:fill="FFFFFF"/>
        </w:rPr>
        <w:t>.產品之總可可固形物及非脂可可固形物含量皆符合</w:t>
      </w: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「</w:t>
      </w:r>
      <w:r w:rsidRPr="004D45F0">
        <w:rPr>
          <w:rFonts w:ascii="標楷體" w:eastAsia="標楷體" w:hAnsi="標楷體"/>
          <w:sz w:val="32"/>
          <w:szCs w:val="32"/>
          <w:shd w:val="pct15" w:color="auto" w:fill="FFFFFF"/>
        </w:rPr>
        <w:t>巧克力之品名及標示規定</w:t>
      </w: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」</w:t>
      </w:r>
      <w:r w:rsidRPr="004D45F0">
        <w:rPr>
          <w:rFonts w:ascii="標楷體" w:eastAsia="標楷體" w:hAnsi="標楷體"/>
          <w:sz w:val="32"/>
          <w:szCs w:val="32"/>
          <w:shd w:val="pct15" w:color="auto" w:fill="FFFFFF"/>
        </w:rPr>
        <w:t>，但</w:t>
      </w: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添加</w:t>
      </w:r>
      <w:r w:rsidRPr="004D45F0">
        <w:rPr>
          <w:rFonts w:ascii="標楷體" w:eastAsia="標楷體" w:hAnsi="標楷體"/>
          <w:sz w:val="32"/>
          <w:szCs w:val="32"/>
          <w:shd w:val="pct15" w:color="auto" w:fill="FFFFFF"/>
        </w:rPr>
        <w:t>植物油</w:t>
      </w: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超過百分之五</w:t>
      </w:r>
      <w:r w:rsidRPr="004D45F0">
        <w:rPr>
          <w:rFonts w:ascii="標楷體" w:eastAsia="標楷體" w:hAnsi="標楷體"/>
          <w:sz w:val="32"/>
          <w:szCs w:val="32"/>
          <w:shd w:val="pct15" w:color="auto" w:fill="FFFFFF"/>
        </w:rPr>
        <w:t>，可以標</w:t>
      </w:r>
      <w:r w:rsidRPr="00660503">
        <w:rPr>
          <w:rFonts w:ascii="標楷體" w:eastAsia="標楷體" w:hAnsi="標楷體"/>
          <w:sz w:val="32"/>
          <w:szCs w:val="32"/>
          <w:shd w:val="pct15" w:color="auto" w:fill="FFFFFF"/>
        </w:rPr>
        <w:t>示為</w:t>
      </w:r>
      <w:r w:rsidRPr="00660503">
        <w:rPr>
          <w:rFonts w:ascii="標楷體" w:eastAsia="標楷體" w:hAnsi="標楷體" w:hint="eastAsia"/>
          <w:sz w:val="32"/>
          <w:szCs w:val="32"/>
          <w:shd w:val="pct15" w:color="auto" w:fill="FFFFFF"/>
        </w:rPr>
        <w:t>「</w:t>
      </w:r>
      <w:r w:rsidRPr="00660503">
        <w:rPr>
          <w:rFonts w:ascii="標楷體" w:eastAsia="標楷體" w:hAnsi="標楷體"/>
          <w:sz w:val="32"/>
          <w:szCs w:val="32"/>
          <w:shd w:val="pct15" w:color="auto" w:fill="FFFFFF"/>
        </w:rPr>
        <w:t>代可可脂巧克力</w:t>
      </w:r>
      <w:r w:rsidRPr="00660503">
        <w:rPr>
          <w:rFonts w:ascii="標楷體" w:eastAsia="標楷體" w:hAnsi="標楷體" w:hint="eastAsia"/>
          <w:sz w:val="32"/>
          <w:szCs w:val="32"/>
          <w:shd w:val="pct15" w:color="auto" w:fill="FFFFFF"/>
        </w:rPr>
        <w:t>」</w:t>
      </w:r>
      <w:r w:rsidRPr="00660503">
        <w:rPr>
          <w:rFonts w:ascii="標楷體" w:eastAsia="標楷體" w:hAnsi="標楷體"/>
          <w:sz w:val="32"/>
          <w:szCs w:val="32"/>
          <w:shd w:val="pct15" w:color="auto" w:fill="FFFFFF"/>
        </w:rPr>
        <w:t>嗎？</w:t>
      </w:r>
    </w:p>
    <w:p w:rsidR="00690996" w:rsidRDefault="00690996" w:rsidP="00690996">
      <w:pPr>
        <w:widowControl/>
        <w:adjustRightInd w:val="0"/>
        <w:snapToGrid w:val="0"/>
        <w:spacing w:beforeLines="50" w:before="180" w:line="480" w:lineRule="exact"/>
        <w:ind w:left="566" w:hangingChars="177" w:hanging="566"/>
        <w:jc w:val="both"/>
        <w:rPr>
          <w:rFonts w:ascii="標楷體" w:eastAsia="標楷體" w:hAnsi="標楷體" w:cs="¼Ð·¢Åé"/>
          <w:kern w:val="0"/>
          <w:sz w:val="32"/>
          <w:szCs w:val="32"/>
          <w:lang w:val="zh-TW"/>
        </w:rPr>
      </w:pPr>
      <w:r w:rsidRPr="00660503">
        <w:rPr>
          <w:rFonts w:ascii="標楷體" w:eastAsia="標楷體" w:hAnsi="標楷體"/>
          <w:sz w:val="32"/>
          <w:szCs w:val="32"/>
        </w:rPr>
        <w:t>A</w:t>
      </w:r>
      <w:r w:rsidR="00660503">
        <w:rPr>
          <w:rFonts w:ascii="標楷體" w:eastAsia="標楷體" w:hAnsi="標楷體" w:hint="eastAsia"/>
          <w:sz w:val="32"/>
          <w:szCs w:val="32"/>
        </w:rPr>
        <w:t>5</w:t>
      </w:r>
      <w:r w:rsidRPr="00660503">
        <w:rPr>
          <w:rFonts w:ascii="標楷體" w:eastAsia="標楷體" w:hAnsi="標楷體"/>
          <w:sz w:val="32"/>
          <w:szCs w:val="32"/>
        </w:rPr>
        <w:t>.</w:t>
      </w:r>
      <w:r w:rsidR="00660503" w:rsidRPr="00660503">
        <w:rPr>
          <w:rFonts w:ascii="標楷體" w:eastAsia="標楷體" w:hAnsi="標楷體"/>
          <w:sz w:val="32"/>
          <w:szCs w:val="32"/>
        </w:rPr>
        <w:t>依</w:t>
      </w:r>
      <w:r w:rsidR="00660503" w:rsidRPr="00660503">
        <w:rPr>
          <w:rFonts w:ascii="標楷體" w:eastAsia="標楷體" w:hAnsi="標楷體" w:hint="eastAsia"/>
          <w:sz w:val="32"/>
          <w:szCs w:val="32"/>
        </w:rPr>
        <w:t>「</w:t>
      </w:r>
      <w:r w:rsidR="00660503" w:rsidRPr="00660503">
        <w:rPr>
          <w:rFonts w:ascii="標楷體" w:eastAsia="標楷體" w:hAnsi="標楷體"/>
          <w:sz w:val="32"/>
          <w:szCs w:val="32"/>
        </w:rPr>
        <w:t>巧克力之品名及標示規定</w:t>
      </w:r>
      <w:r w:rsidR="00660503" w:rsidRPr="00660503">
        <w:rPr>
          <w:rFonts w:ascii="標楷體" w:eastAsia="標楷體" w:hAnsi="標楷體" w:hint="eastAsia"/>
          <w:sz w:val="32"/>
          <w:szCs w:val="32"/>
        </w:rPr>
        <w:t>」</w:t>
      </w:r>
      <w:r w:rsidR="00660503" w:rsidRPr="00660503">
        <w:rPr>
          <w:rFonts w:ascii="標楷體" w:eastAsia="標楷體" w:hAnsi="標楷體"/>
          <w:sz w:val="32"/>
          <w:szCs w:val="32"/>
        </w:rPr>
        <w:t>，</w:t>
      </w:r>
      <w:r w:rsidR="00660503" w:rsidRPr="00660503">
        <w:rPr>
          <w:rFonts w:ascii="標楷體" w:eastAsia="標楷體" w:hAnsi="標楷體" w:hint="eastAsia"/>
          <w:sz w:val="32"/>
          <w:szCs w:val="32"/>
        </w:rPr>
        <w:t>自111年1月1日起</w:t>
      </w:r>
      <w:r w:rsidR="00307DAF">
        <w:rPr>
          <w:rFonts w:ascii="標楷體" w:eastAsia="標楷體" w:hAnsi="標楷體" w:hint="eastAsia"/>
          <w:sz w:val="32"/>
          <w:szCs w:val="32"/>
        </w:rPr>
        <w:t>(以產品產製日期為準)</w:t>
      </w:r>
      <w:r w:rsidR="00660503" w:rsidRPr="00660503">
        <w:rPr>
          <w:rFonts w:ascii="標楷體" w:eastAsia="標楷體" w:hAnsi="標楷體" w:hint="eastAsia"/>
          <w:sz w:val="32"/>
          <w:szCs w:val="32"/>
        </w:rPr>
        <w:t>，</w:t>
      </w:r>
      <w:r w:rsidR="00660503" w:rsidRPr="00660503">
        <w:rPr>
          <w:rFonts w:ascii="標楷體" w:eastAsia="標楷體" w:hAnsi="標楷體"/>
          <w:sz w:val="32"/>
          <w:szCs w:val="32"/>
        </w:rPr>
        <w:t>巧克力產品</w:t>
      </w:r>
      <w:r w:rsidR="00660503" w:rsidRPr="00660503">
        <w:rPr>
          <w:rFonts w:ascii="標楷體" w:eastAsia="標楷體" w:hAnsi="標楷體" w:hint="eastAsia"/>
          <w:sz w:val="32"/>
          <w:szCs w:val="32"/>
        </w:rPr>
        <w:t>其巧克力</w:t>
      </w:r>
      <w:r w:rsidR="00660503" w:rsidRPr="00660503">
        <w:rPr>
          <w:rFonts w:ascii="標楷體" w:eastAsia="標楷體" w:hAnsi="標楷體"/>
          <w:sz w:val="32"/>
          <w:szCs w:val="32"/>
        </w:rPr>
        <w:t>倘添加植物油</w:t>
      </w:r>
      <w:r w:rsidR="00660503" w:rsidRPr="00660503">
        <w:rPr>
          <w:rFonts w:ascii="標楷體" w:eastAsia="標楷體" w:hAnsi="標楷體" w:hint="eastAsia"/>
          <w:sz w:val="32"/>
          <w:szCs w:val="32"/>
        </w:rPr>
        <w:t>超過百分之五</w:t>
      </w:r>
      <w:r w:rsidR="00660503" w:rsidRPr="00660503">
        <w:rPr>
          <w:rFonts w:ascii="標楷體" w:eastAsia="標楷體" w:hAnsi="標楷體"/>
          <w:sz w:val="32"/>
          <w:szCs w:val="32"/>
        </w:rPr>
        <w:t>，</w:t>
      </w:r>
      <w:r w:rsidR="00660503" w:rsidRPr="00660503">
        <w:rPr>
          <w:rFonts w:ascii="標楷體" w:eastAsia="標楷體" w:hAnsi="標楷體" w:cs="¼Ð·¢Åé" w:hint="eastAsia"/>
          <w:color w:val="000000"/>
          <w:kern w:val="0"/>
          <w:sz w:val="32"/>
          <w:szCs w:val="32"/>
          <w:lang w:val="zh-TW"/>
        </w:rPr>
        <w:t>不得以「巧克力」為品名。惟</w:t>
      </w:r>
      <w:r w:rsidR="00660503" w:rsidRPr="00660503">
        <w:rPr>
          <w:rStyle w:val="a8"/>
          <w:rFonts w:ascii="標楷體" w:eastAsia="標楷體" w:hAnsi="標楷體" w:cs="Arial" w:hint="eastAsia"/>
          <w:sz w:val="32"/>
          <w:szCs w:val="32"/>
        </w:rPr>
        <w:t>是類產品應</w:t>
      </w:r>
      <w:r w:rsidR="00660503" w:rsidRPr="00660503">
        <w:rPr>
          <w:rFonts w:ascii="標楷體" w:eastAsia="標楷體" w:hAnsi="標楷體" w:cs="¼Ð·¢Åé" w:hint="eastAsia"/>
          <w:kern w:val="0"/>
          <w:sz w:val="32"/>
          <w:szCs w:val="32"/>
          <w:lang w:val="zh-TW"/>
        </w:rPr>
        <w:t>依食安法施行細則第</w:t>
      </w:r>
      <w:r w:rsidR="00660503" w:rsidRPr="00660503">
        <w:rPr>
          <w:rFonts w:ascii="標楷體" w:eastAsia="標楷體" w:hAnsi="標楷體" w:cs="¼Ð·¢Åé"/>
          <w:kern w:val="0"/>
          <w:sz w:val="32"/>
          <w:szCs w:val="32"/>
          <w:lang w:val="zh-TW"/>
        </w:rPr>
        <w:t>7</w:t>
      </w:r>
      <w:r w:rsidR="00660503" w:rsidRPr="00660503">
        <w:rPr>
          <w:rFonts w:ascii="標楷體" w:eastAsia="標楷體" w:hAnsi="標楷體" w:cs="¼Ð·¢Åé" w:hint="eastAsia"/>
          <w:kern w:val="0"/>
          <w:sz w:val="32"/>
          <w:szCs w:val="32"/>
          <w:lang w:val="zh-TW"/>
        </w:rPr>
        <w:t>條，食品品名應與食品本質相符之規定，得自訂與本質相符之品名。</w:t>
      </w:r>
    </w:p>
    <w:p w:rsidR="00660503" w:rsidRPr="00660503" w:rsidRDefault="00660503" w:rsidP="00660503">
      <w:pPr>
        <w:widowControl/>
        <w:adjustRightInd w:val="0"/>
        <w:snapToGrid w:val="0"/>
        <w:spacing w:beforeLines="50" w:before="180" w:line="480" w:lineRule="exact"/>
        <w:ind w:left="566" w:hangingChars="177" w:hanging="566"/>
        <w:jc w:val="both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660503">
        <w:rPr>
          <w:rFonts w:ascii="標楷體" w:eastAsia="標楷體" w:hAnsi="標楷體"/>
          <w:sz w:val="32"/>
          <w:szCs w:val="32"/>
          <w:shd w:val="pct15" w:color="auto" w:fill="FFFFFF"/>
        </w:rPr>
        <w:t>Q</w:t>
      </w:r>
      <w:r w:rsidRPr="00660503">
        <w:rPr>
          <w:rFonts w:ascii="標楷體" w:eastAsia="標楷體" w:hAnsi="標楷體" w:hint="eastAsia"/>
          <w:sz w:val="32"/>
          <w:szCs w:val="32"/>
          <w:shd w:val="pct15" w:color="auto" w:fill="FFFFFF"/>
        </w:rPr>
        <w:t>6</w:t>
      </w:r>
      <w:r w:rsidRPr="00660503">
        <w:rPr>
          <w:rFonts w:ascii="標楷體" w:eastAsia="標楷體" w:hAnsi="標楷體"/>
          <w:sz w:val="32"/>
          <w:szCs w:val="32"/>
          <w:shd w:val="pct15" w:color="auto" w:fill="FFFFFF"/>
        </w:rPr>
        <w:t>.</w:t>
      </w:r>
      <w:r w:rsidRPr="00660503">
        <w:rPr>
          <w:rFonts w:ascii="標楷體" w:eastAsia="標楷體" w:hAnsi="標楷體" w:hint="eastAsia"/>
          <w:sz w:val="32"/>
          <w:szCs w:val="32"/>
          <w:shd w:val="pct15" w:color="auto" w:fill="FFFFFF"/>
        </w:rPr>
        <w:t>「</w:t>
      </w:r>
      <w:r w:rsidRPr="00660503">
        <w:rPr>
          <w:rFonts w:ascii="標楷體" w:eastAsia="標楷體" w:hAnsi="標楷體"/>
          <w:sz w:val="32"/>
          <w:szCs w:val="32"/>
          <w:shd w:val="pct15" w:color="auto" w:fill="FFFFFF"/>
        </w:rPr>
        <w:t>含餡巧克力</w:t>
      </w:r>
      <w:r w:rsidRPr="00660503">
        <w:rPr>
          <w:rFonts w:ascii="標楷體" w:eastAsia="標楷體" w:hAnsi="標楷體" w:hint="eastAsia"/>
          <w:sz w:val="32"/>
          <w:szCs w:val="32"/>
          <w:shd w:val="pct15" w:color="auto" w:fill="FFFFFF"/>
        </w:rPr>
        <w:t>」及「巧克力抹醬(或糖漿)」</w:t>
      </w:r>
      <w:r w:rsidRPr="00660503">
        <w:rPr>
          <w:rFonts w:ascii="標楷體" w:eastAsia="標楷體" w:hAnsi="標楷體"/>
          <w:sz w:val="32"/>
          <w:szCs w:val="32"/>
          <w:shd w:val="pct15" w:color="auto" w:fill="FFFFFF"/>
        </w:rPr>
        <w:t>定義為何?可可類沖泡粉也需依規定標示嗎？</w:t>
      </w:r>
    </w:p>
    <w:p w:rsidR="00804391" w:rsidRPr="00C01188" w:rsidRDefault="00660503" w:rsidP="00C01188">
      <w:pPr>
        <w:widowControl/>
        <w:adjustRightInd w:val="0"/>
        <w:snapToGrid w:val="0"/>
        <w:spacing w:beforeLines="50" w:before="180" w:line="480" w:lineRule="exact"/>
        <w:ind w:left="566" w:hangingChars="177" w:hanging="566"/>
        <w:jc w:val="both"/>
        <w:rPr>
          <w:rFonts w:ascii="標楷體" w:eastAsia="標楷體" w:hAnsi="標楷體" w:cs="¼Ð·¢Åé"/>
          <w:kern w:val="0"/>
          <w:sz w:val="32"/>
          <w:szCs w:val="32"/>
          <w:lang w:val="zh-TW"/>
        </w:rPr>
      </w:pPr>
      <w:r w:rsidRPr="00660503">
        <w:rPr>
          <w:rFonts w:ascii="標楷體" w:eastAsia="標楷體" w:hAnsi="標楷體"/>
          <w:sz w:val="32"/>
          <w:szCs w:val="32"/>
        </w:rPr>
        <w:t>A</w:t>
      </w:r>
      <w:r w:rsidRPr="00660503">
        <w:rPr>
          <w:rFonts w:ascii="標楷體" w:eastAsia="標楷體" w:hAnsi="標楷體" w:hint="eastAsia"/>
          <w:sz w:val="32"/>
          <w:szCs w:val="32"/>
        </w:rPr>
        <w:t>6</w:t>
      </w:r>
      <w:r w:rsidRPr="00660503">
        <w:rPr>
          <w:rFonts w:ascii="標楷體" w:eastAsia="標楷體" w:hAnsi="標楷體"/>
          <w:sz w:val="32"/>
          <w:szCs w:val="32"/>
        </w:rPr>
        <w:t>.</w:t>
      </w:r>
      <w:r w:rsidR="007472DF">
        <w:rPr>
          <w:rFonts w:ascii="標楷體" w:eastAsia="標楷體" w:hAnsi="標楷體" w:hint="eastAsia"/>
          <w:sz w:val="32"/>
          <w:szCs w:val="32"/>
        </w:rPr>
        <w:t>(</w:t>
      </w:r>
      <w:r w:rsidR="00804391">
        <w:rPr>
          <w:rFonts w:ascii="標楷體" w:eastAsia="標楷體" w:hAnsi="標楷體" w:hint="eastAsia"/>
          <w:sz w:val="32"/>
          <w:szCs w:val="32"/>
        </w:rPr>
        <w:t>1</w:t>
      </w:r>
      <w:r w:rsidR="007472DF">
        <w:rPr>
          <w:rFonts w:ascii="標楷體" w:eastAsia="標楷體" w:hAnsi="標楷體" w:hint="eastAsia"/>
          <w:sz w:val="32"/>
          <w:szCs w:val="32"/>
        </w:rPr>
        <w:t>)</w:t>
      </w:r>
      <w:r w:rsidRPr="00660503">
        <w:rPr>
          <w:rFonts w:ascii="標楷體" w:eastAsia="標楷體" w:hAnsi="標楷體" w:hint="eastAsia"/>
          <w:sz w:val="32"/>
          <w:szCs w:val="32"/>
        </w:rPr>
        <w:t>含餡</w:t>
      </w:r>
      <w:r w:rsidRPr="00660503">
        <w:rPr>
          <w:rFonts w:ascii="標楷體" w:eastAsia="標楷體" w:hAnsi="標楷體"/>
          <w:sz w:val="32"/>
          <w:szCs w:val="32"/>
        </w:rPr>
        <w:t>巧克力</w:t>
      </w:r>
      <w:r w:rsidR="00E02B50">
        <w:rPr>
          <w:rFonts w:ascii="標楷體" w:eastAsia="標楷體" w:hAnsi="標楷體" w:hint="eastAsia"/>
          <w:sz w:val="32"/>
          <w:szCs w:val="32"/>
        </w:rPr>
        <w:t>係指以</w:t>
      </w:r>
      <w:r w:rsidR="005E194C">
        <w:rPr>
          <w:rFonts w:ascii="標楷體" w:eastAsia="標楷體" w:hAnsi="標楷體" w:hint="eastAsia"/>
          <w:sz w:val="32"/>
          <w:szCs w:val="32"/>
        </w:rPr>
        <w:t>本規定之巧克力為原料</w:t>
      </w:r>
      <w:r w:rsidRPr="00660503">
        <w:rPr>
          <w:rFonts w:ascii="標楷體" w:eastAsia="標楷體" w:hAnsi="標楷體"/>
          <w:sz w:val="32"/>
          <w:szCs w:val="32"/>
        </w:rPr>
        <w:t>，添加</w:t>
      </w:r>
      <w:r w:rsidRPr="00660503">
        <w:rPr>
          <w:rFonts w:ascii="標楷體" w:eastAsia="標楷體" w:hAnsi="標楷體" w:hint="eastAsia"/>
          <w:sz w:val="32"/>
          <w:szCs w:val="32"/>
        </w:rPr>
        <w:t>其他</w:t>
      </w:r>
      <w:r w:rsidRPr="00660503">
        <w:rPr>
          <w:rFonts w:ascii="標楷體" w:eastAsia="標楷體" w:hAnsi="標楷體"/>
          <w:sz w:val="32"/>
          <w:szCs w:val="32"/>
        </w:rPr>
        <w:t>食品</w:t>
      </w:r>
      <w:r w:rsidRPr="00660503">
        <w:rPr>
          <w:rFonts w:ascii="標楷體" w:eastAsia="標楷體" w:hAnsi="標楷體" w:hint="eastAsia"/>
          <w:sz w:val="32"/>
          <w:szCs w:val="32"/>
        </w:rPr>
        <w:t>原料製成</w:t>
      </w:r>
      <w:r w:rsidRPr="00660503">
        <w:rPr>
          <w:rFonts w:ascii="標楷體" w:eastAsia="標楷體" w:hAnsi="標楷體"/>
          <w:sz w:val="32"/>
          <w:szCs w:val="32"/>
        </w:rPr>
        <w:t>之固體型態</w:t>
      </w:r>
      <w:r w:rsidR="00776229">
        <w:rPr>
          <w:rFonts w:ascii="標楷體" w:eastAsia="標楷體" w:hAnsi="標楷體" w:hint="eastAsia"/>
          <w:sz w:val="32"/>
          <w:szCs w:val="32"/>
        </w:rPr>
        <w:t>巧克力</w:t>
      </w:r>
      <w:r w:rsidRPr="00660503">
        <w:rPr>
          <w:rFonts w:ascii="標楷體" w:eastAsia="標楷體" w:hAnsi="標楷體"/>
          <w:sz w:val="32"/>
          <w:szCs w:val="32"/>
        </w:rPr>
        <w:t>產品</w:t>
      </w:r>
      <w:r w:rsidR="005E194C">
        <w:rPr>
          <w:rFonts w:ascii="標楷體" w:eastAsia="標楷體" w:hAnsi="標楷體" w:hint="eastAsia"/>
          <w:sz w:val="32"/>
          <w:szCs w:val="32"/>
        </w:rPr>
        <w:t>，且終產品巧克力含量達</w:t>
      </w:r>
      <w:r w:rsidR="00476906">
        <w:rPr>
          <w:rFonts w:ascii="標楷體" w:eastAsia="標楷體" w:hAnsi="標楷體" w:hint="eastAsia"/>
          <w:sz w:val="32"/>
          <w:szCs w:val="32"/>
        </w:rPr>
        <w:t>百分之二十五</w:t>
      </w:r>
      <w:r w:rsidR="005E194C">
        <w:rPr>
          <w:rFonts w:ascii="標楷體" w:eastAsia="標楷體" w:hAnsi="標楷體" w:hint="eastAsia"/>
          <w:sz w:val="32"/>
          <w:szCs w:val="32"/>
        </w:rPr>
        <w:t>者</w:t>
      </w:r>
      <w:r w:rsidRPr="00660503">
        <w:rPr>
          <w:rFonts w:ascii="標楷體" w:eastAsia="標楷體" w:hAnsi="標楷體" w:hint="eastAsia"/>
          <w:sz w:val="32"/>
          <w:szCs w:val="32"/>
        </w:rPr>
        <w:t>；</w:t>
      </w:r>
    </w:p>
    <w:p w:rsidR="00AA0118" w:rsidRDefault="007472DF" w:rsidP="00804391">
      <w:pPr>
        <w:widowControl/>
        <w:adjustRightInd w:val="0"/>
        <w:snapToGrid w:val="0"/>
        <w:spacing w:beforeLines="50" w:before="180" w:line="480" w:lineRule="exact"/>
        <w:ind w:leftChars="177" w:left="563" w:hangingChars="43" w:hanging="13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(</w:t>
      </w:r>
      <w:r w:rsidR="00804391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660503" w:rsidRPr="00660503">
        <w:rPr>
          <w:rFonts w:ascii="標楷體" w:eastAsia="標楷體" w:hAnsi="標楷體" w:hint="eastAsia"/>
          <w:sz w:val="32"/>
          <w:szCs w:val="32"/>
        </w:rPr>
        <w:t>巧克力抹醬(或糖漿)</w:t>
      </w:r>
      <w:r w:rsidR="005E194C">
        <w:rPr>
          <w:rFonts w:ascii="標楷體" w:eastAsia="標楷體" w:hAnsi="標楷體" w:hint="eastAsia"/>
          <w:sz w:val="32"/>
          <w:szCs w:val="32"/>
        </w:rPr>
        <w:t>為</w:t>
      </w:r>
      <w:r w:rsidR="00660503" w:rsidRPr="00660503">
        <w:rPr>
          <w:rFonts w:ascii="標楷體" w:eastAsia="標楷體" w:hAnsi="標楷體" w:hint="eastAsia"/>
          <w:sz w:val="32"/>
          <w:szCs w:val="32"/>
        </w:rPr>
        <w:t>以</w:t>
      </w:r>
      <w:r w:rsidR="00804391">
        <w:rPr>
          <w:rFonts w:ascii="標楷體" w:eastAsia="標楷體" w:hAnsi="標楷體" w:cs="¼Ð·¢Åé" w:hint="eastAsia"/>
          <w:kern w:val="0"/>
          <w:sz w:val="32"/>
          <w:szCs w:val="32"/>
          <w:lang w:val="zh-TW"/>
        </w:rPr>
        <w:t>可可脂、可可粉或可可膏等可可製品</w:t>
      </w:r>
      <w:r w:rsidR="00660503" w:rsidRPr="00660503">
        <w:rPr>
          <w:rFonts w:ascii="標楷體" w:eastAsia="標楷體" w:hAnsi="標楷體" w:hint="eastAsia"/>
          <w:sz w:val="32"/>
          <w:szCs w:val="32"/>
        </w:rPr>
        <w:t>為原料，並得添加其他食品原料製成半固體型態或流體型態</w:t>
      </w:r>
      <w:r w:rsidR="00C01188">
        <w:rPr>
          <w:rFonts w:ascii="標楷體" w:eastAsia="標楷體" w:hAnsi="標楷體" w:hint="eastAsia"/>
          <w:sz w:val="32"/>
          <w:szCs w:val="32"/>
        </w:rPr>
        <w:t>，且終產品總可可固形物含量至少百分之五或可可脂至少百分之二者</w:t>
      </w:r>
      <w:r w:rsidR="00660503" w:rsidRPr="00660503">
        <w:rPr>
          <w:rFonts w:ascii="標楷體" w:eastAsia="標楷體" w:hAnsi="標楷體" w:hint="eastAsia"/>
          <w:sz w:val="32"/>
          <w:szCs w:val="32"/>
        </w:rPr>
        <w:t>；</w:t>
      </w:r>
    </w:p>
    <w:p w:rsidR="00660503" w:rsidRPr="00660503" w:rsidRDefault="00AA0118" w:rsidP="00804391">
      <w:pPr>
        <w:widowControl/>
        <w:adjustRightInd w:val="0"/>
        <w:snapToGrid w:val="0"/>
        <w:spacing w:beforeLines="50" w:before="180" w:line="480" w:lineRule="exact"/>
        <w:ind w:leftChars="177" w:left="563" w:hangingChars="43" w:hanging="13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(3)</w:t>
      </w:r>
      <w:r w:rsidR="006271EB">
        <w:rPr>
          <w:rFonts w:ascii="標楷體" w:eastAsia="標楷體" w:hAnsi="標楷體" w:hint="eastAsia"/>
          <w:sz w:val="32"/>
          <w:szCs w:val="32"/>
        </w:rPr>
        <w:t>沖</w:t>
      </w:r>
      <w:r w:rsidR="00660503" w:rsidRPr="00660503">
        <w:rPr>
          <w:rFonts w:ascii="標楷體" w:eastAsia="標楷體" w:hAnsi="標楷體"/>
          <w:sz w:val="32"/>
          <w:szCs w:val="32"/>
        </w:rPr>
        <w:t>泡粉類非屬</w:t>
      </w:r>
      <w:r w:rsidR="00660503" w:rsidRPr="00660503">
        <w:rPr>
          <w:rFonts w:ascii="標楷體" w:eastAsia="標楷體" w:hAnsi="標楷體" w:hint="eastAsia"/>
          <w:sz w:val="32"/>
          <w:szCs w:val="32"/>
        </w:rPr>
        <w:t>「</w:t>
      </w:r>
      <w:r w:rsidR="00660503" w:rsidRPr="00660503">
        <w:rPr>
          <w:rFonts w:ascii="標楷體" w:eastAsia="標楷體" w:hAnsi="標楷體"/>
          <w:sz w:val="32"/>
          <w:szCs w:val="32"/>
        </w:rPr>
        <w:t>巧克力之品名及標示規定</w:t>
      </w:r>
      <w:r w:rsidR="00660503" w:rsidRPr="00660503">
        <w:rPr>
          <w:rFonts w:ascii="標楷體" w:eastAsia="標楷體" w:hAnsi="標楷體" w:hint="eastAsia"/>
          <w:sz w:val="32"/>
          <w:szCs w:val="32"/>
        </w:rPr>
        <w:t>」規範範疇，</w:t>
      </w:r>
      <w:r w:rsidR="00660503" w:rsidRPr="00660503">
        <w:rPr>
          <w:rFonts w:ascii="標楷體" w:eastAsia="標楷體" w:hAnsi="標楷體"/>
          <w:sz w:val="32"/>
          <w:szCs w:val="32"/>
        </w:rPr>
        <w:t>得免依該規定標示。</w:t>
      </w:r>
    </w:p>
    <w:p w:rsidR="00660503" w:rsidRPr="00660503" w:rsidRDefault="00660503" w:rsidP="00660503">
      <w:pPr>
        <w:widowControl/>
        <w:adjustRightInd w:val="0"/>
        <w:snapToGrid w:val="0"/>
        <w:spacing w:beforeLines="50" w:before="180" w:line="480" w:lineRule="exact"/>
        <w:ind w:left="566" w:hangingChars="177" w:hanging="566"/>
        <w:jc w:val="both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660503">
        <w:rPr>
          <w:rFonts w:ascii="標楷體" w:eastAsia="標楷體" w:hAnsi="標楷體"/>
          <w:sz w:val="32"/>
          <w:szCs w:val="32"/>
          <w:shd w:val="pct15" w:color="auto" w:fill="FFFFFF"/>
        </w:rPr>
        <w:t>Q</w:t>
      </w:r>
      <w:r w:rsidRPr="00660503">
        <w:rPr>
          <w:rFonts w:ascii="標楷體" w:eastAsia="標楷體" w:hAnsi="標楷體" w:hint="eastAsia"/>
          <w:sz w:val="32"/>
          <w:szCs w:val="32"/>
          <w:shd w:val="pct15" w:color="auto" w:fill="FFFFFF"/>
        </w:rPr>
        <w:t>7</w:t>
      </w:r>
      <w:r w:rsidRPr="00660503">
        <w:rPr>
          <w:rFonts w:ascii="標楷體" w:eastAsia="標楷體" w:hAnsi="標楷體"/>
          <w:sz w:val="32"/>
          <w:szCs w:val="32"/>
          <w:shd w:val="pct15" w:color="auto" w:fill="FFFFFF"/>
        </w:rPr>
        <w:t>.若產品是以可可</w:t>
      </w:r>
      <w:r w:rsidRPr="00660503">
        <w:rPr>
          <w:rFonts w:ascii="標楷體" w:eastAsia="標楷體" w:hAnsi="標楷體" w:hint="eastAsia"/>
          <w:sz w:val="32"/>
          <w:szCs w:val="32"/>
          <w:shd w:val="pct15" w:color="auto" w:fill="FFFFFF"/>
        </w:rPr>
        <w:t>粉</w:t>
      </w:r>
      <w:r w:rsidRPr="00660503">
        <w:rPr>
          <w:rFonts w:ascii="標楷體" w:eastAsia="標楷體" w:hAnsi="標楷體"/>
          <w:sz w:val="32"/>
          <w:szCs w:val="32"/>
          <w:shd w:val="pct15" w:color="auto" w:fill="FFFFFF"/>
        </w:rPr>
        <w:t>、可可</w:t>
      </w:r>
      <w:r w:rsidRPr="00660503">
        <w:rPr>
          <w:rFonts w:ascii="標楷體" w:eastAsia="標楷體" w:hAnsi="標楷體" w:hint="eastAsia"/>
          <w:sz w:val="32"/>
          <w:szCs w:val="32"/>
          <w:shd w:val="pct15" w:color="auto" w:fill="FFFFFF"/>
        </w:rPr>
        <w:t>膏</w:t>
      </w:r>
      <w:r w:rsidRPr="00660503">
        <w:rPr>
          <w:rFonts w:ascii="標楷體" w:eastAsia="標楷體" w:hAnsi="標楷體"/>
          <w:sz w:val="32"/>
          <w:szCs w:val="32"/>
          <w:shd w:val="pct15" w:color="auto" w:fill="FFFFFF"/>
        </w:rPr>
        <w:t>加上</w:t>
      </w:r>
      <w:r w:rsidRPr="00660503">
        <w:rPr>
          <w:rFonts w:ascii="標楷體" w:eastAsia="標楷體" w:hAnsi="標楷體" w:hint="eastAsia"/>
          <w:sz w:val="32"/>
          <w:szCs w:val="32"/>
          <w:shd w:val="pct15" w:color="auto" w:fill="FFFFFF"/>
        </w:rPr>
        <w:t>麵粉或</w:t>
      </w:r>
      <w:r w:rsidRPr="00660503">
        <w:rPr>
          <w:rFonts w:ascii="標楷體" w:eastAsia="標楷體" w:hAnsi="標楷體"/>
          <w:sz w:val="32"/>
          <w:szCs w:val="32"/>
          <w:shd w:val="pct15" w:color="auto" w:fill="FFFFFF"/>
        </w:rPr>
        <w:t>堅果或</w:t>
      </w:r>
      <w:r w:rsidRPr="00660503">
        <w:rPr>
          <w:rFonts w:ascii="標楷體" w:eastAsia="標楷體" w:hAnsi="標楷體" w:hint="eastAsia"/>
          <w:sz w:val="32"/>
          <w:szCs w:val="32"/>
          <w:shd w:val="pct15" w:color="auto" w:fill="FFFFFF"/>
        </w:rPr>
        <w:t>餅乾</w:t>
      </w:r>
      <w:r w:rsidRPr="00660503">
        <w:rPr>
          <w:rFonts w:ascii="標楷體" w:eastAsia="標楷體" w:hAnsi="標楷體"/>
          <w:sz w:val="32"/>
          <w:szCs w:val="32"/>
          <w:shd w:val="pct15" w:color="auto" w:fill="FFFFFF"/>
        </w:rPr>
        <w:t>等原料製成，品名可以標示為巧克力嗎？</w:t>
      </w:r>
    </w:p>
    <w:p w:rsidR="00BB06A1" w:rsidRPr="00660503" w:rsidRDefault="00660503" w:rsidP="00660503">
      <w:pPr>
        <w:widowControl/>
        <w:adjustRightInd w:val="0"/>
        <w:snapToGrid w:val="0"/>
        <w:spacing w:beforeLines="50" w:before="180" w:line="480" w:lineRule="exact"/>
        <w:ind w:left="566" w:hangingChars="177" w:hanging="566"/>
        <w:jc w:val="both"/>
        <w:rPr>
          <w:rFonts w:ascii="標楷體" w:eastAsia="標楷體" w:hAnsi="標楷體"/>
          <w:sz w:val="32"/>
          <w:szCs w:val="32"/>
        </w:rPr>
      </w:pPr>
      <w:r w:rsidRPr="00660503">
        <w:rPr>
          <w:rFonts w:ascii="標楷體" w:eastAsia="標楷體" w:hAnsi="標楷體"/>
          <w:sz w:val="32"/>
          <w:szCs w:val="32"/>
        </w:rPr>
        <w:t>A</w:t>
      </w:r>
      <w:r w:rsidRPr="00660503">
        <w:rPr>
          <w:rFonts w:ascii="標楷體" w:eastAsia="標楷體" w:hAnsi="標楷體" w:hint="eastAsia"/>
          <w:sz w:val="32"/>
          <w:szCs w:val="32"/>
        </w:rPr>
        <w:t>7</w:t>
      </w:r>
      <w:r w:rsidRPr="00660503">
        <w:rPr>
          <w:rFonts w:ascii="標楷體" w:eastAsia="標楷體" w:hAnsi="標楷體"/>
          <w:sz w:val="32"/>
          <w:szCs w:val="32"/>
        </w:rPr>
        <w:t>.</w:t>
      </w:r>
      <w:r w:rsidR="00916D10" w:rsidRPr="00660503">
        <w:rPr>
          <w:rFonts w:ascii="標楷體" w:eastAsia="標楷體" w:hAnsi="標楷體"/>
          <w:sz w:val="32"/>
          <w:szCs w:val="32"/>
        </w:rPr>
        <w:t>倘</w:t>
      </w:r>
      <w:r w:rsidRPr="00660503">
        <w:rPr>
          <w:rFonts w:ascii="標楷體" w:eastAsia="標楷體" w:hAnsi="標楷體" w:hint="eastAsia"/>
          <w:sz w:val="32"/>
          <w:szCs w:val="32"/>
        </w:rPr>
        <w:t>產品</w:t>
      </w:r>
      <w:r w:rsidRPr="00660503">
        <w:rPr>
          <w:rFonts w:ascii="標楷體" w:eastAsia="標楷體" w:hAnsi="標楷體"/>
          <w:sz w:val="32"/>
          <w:szCs w:val="32"/>
        </w:rPr>
        <w:t>使用</w:t>
      </w:r>
      <w:r w:rsidR="003472AD">
        <w:rPr>
          <w:rFonts w:ascii="標楷體" w:eastAsia="標楷體" w:hAnsi="標楷體" w:cs="¼Ð·¢Åé" w:hint="eastAsia"/>
          <w:kern w:val="0"/>
          <w:sz w:val="32"/>
          <w:szCs w:val="32"/>
          <w:lang w:val="zh-TW"/>
        </w:rPr>
        <w:t>本規定</w:t>
      </w:r>
      <w:r w:rsidRPr="00660503">
        <w:rPr>
          <w:rFonts w:ascii="標楷體" w:eastAsia="標楷體" w:hAnsi="標楷體"/>
          <w:sz w:val="32"/>
          <w:szCs w:val="32"/>
        </w:rPr>
        <w:t>之巧克力作為</w:t>
      </w:r>
      <w:r w:rsidR="00823789">
        <w:rPr>
          <w:rFonts w:ascii="標楷體" w:eastAsia="標楷體" w:hAnsi="標楷體" w:hint="eastAsia"/>
          <w:sz w:val="32"/>
          <w:szCs w:val="32"/>
        </w:rPr>
        <w:t>原料</w:t>
      </w:r>
      <w:r w:rsidRPr="00660503">
        <w:rPr>
          <w:rFonts w:ascii="標楷體" w:eastAsia="標楷體" w:hAnsi="標楷體"/>
          <w:sz w:val="32"/>
          <w:szCs w:val="32"/>
        </w:rPr>
        <w:t>，</w:t>
      </w:r>
      <w:r w:rsidRPr="00660503">
        <w:rPr>
          <w:rFonts w:ascii="標楷體" w:eastAsia="標楷體" w:hAnsi="標楷體" w:hint="eastAsia"/>
          <w:sz w:val="32"/>
          <w:szCs w:val="32"/>
        </w:rPr>
        <w:t>且</w:t>
      </w:r>
      <w:r w:rsidRPr="00660503">
        <w:rPr>
          <w:rFonts w:ascii="標楷體" w:eastAsia="標楷體" w:hAnsi="標楷體"/>
          <w:sz w:val="32"/>
          <w:szCs w:val="32"/>
        </w:rPr>
        <w:t>巧克力含量至少</w:t>
      </w:r>
      <w:r w:rsidR="000157EB">
        <w:rPr>
          <w:rFonts w:ascii="標楷體" w:eastAsia="標楷體" w:hAnsi="標楷體" w:hint="eastAsia"/>
          <w:sz w:val="32"/>
          <w:szCs w:val="32"/>
        </w:rPr>
        <w:t>占該終產品重量</w:t>
      </w:r>
      <w:r w:rsidRPr="00660503">
        <w:rPr>
          <w:rFonts w:ascii="標楷體" w:eastAsia="標楷體" w:hAnsi="標楷體"/>
          <w:sz w:val="32"/>
          <w:szCs w:val="32"/>
        </w:rPr>
        <w:t>百分之二十五，其產品應於品名前加標示「含餡」或「加工」或等同之字義</w:t>
      </w:r>
      <w:r w:rsidRPr="00660503">
        <w:rPr>
          <w:rFonts w:ascii="標楷體" w:eastAsia="標楷體" w:hAnsi="標楷體" w:hint="eastAsia"/>
          <w:sz w:val="32"/>
          <w:szCs w:val="32"/>
        </w:rPr>
        <w:t>。另</w:t>
      </w:r>
      <w:r w:rsidRPr="00660503">
        <w:rPr>
          <w:rFonts w:ascii="標楷體" w:eastAsia="標楷體" w:hAnsi="標楷體"/>
          <w:sz w:val="32"/>
          <w:szCs w:val="32"/>
        </w:rPr>
        <w:t>倘依產品以所含原料(如堅果)或態樣(如夾心或披覆)等特徵標示之</w:t>
      </w:r>
      <w:r w:rsidRPr="00660503">
        <w:rPr>
          <w:rFonts w:ascii="標楷體" w:eastAsia="標楷體" w:hAnsi="標楷體" w:hint="eastAsia"/>
          <w:sz w:val="32"/>
          <w:szCs w:val="32"/>
        </w:rPr>
        <w:t>，如堅果巧克力，亦符合規定。</w:t>
      </w:r>
    </w:p>
    <w:p w:rsidR="00916D10" w:rsidRPr="00916D10" w:rsidRDefault="00690996" w:rsidP="00916D10">
      <w:pPr>
        <w:widowControl/>
        <w:adjustRightInd w:val="0"/>
        <w:snapToGrid w:val="0"/>
        <w:spacing w:beforeLines="50" w:before="180" w:line="480" w:lineRule="exact"/>
        <w:ind w:left="566" w:hangingChars="177" w:hanging="566"/>
        <w:jc w:val="both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916D10">
        <w:rPr>
          <w:rFonts w:ascii="標楷體" w:eastAsia="標楷體" w:hAnsi="標楷體"/>
          <w:sz w:val="32"/>
          <w:szCs w:val="32"/>
          <w:shd w:val="pct15" w:color="auto" w:fill="FFFFFF"/>
        </w:rPr>
        <w:t>Q</w:t>
      </w:r>
      <w:r w:rsidR="00314322" w:rsidRPr="00916D10">
        <w:rPr>
          <w:rFonts w:ascii="標楷體" w:eastAsia="標楷體" w:hAnsi="標楷體" w:hint="eastAsia"/>
          <w:sz w:val="32"/>
          <w:szCs w:val="32"/>
          <w:shd w:val="pct15" w:color="auto" w:fill="FFFFFF"/>
        </w:rPr>
        <w:t>8</w:t>
      </w:r>
      <w:r w:rsidRPr="00916D10">
        <w:rPr>
          <w:rFonts w:ascii="標楷體" w:eastAsia="標楷體" w:hAnsi="標楷體"/>
          <w:sz w:val="32"/>
          <w:szCs w:val="32"/>
          <w:shd w:val="pct15" w:color="auto" w:fill="FFFFFF"/>
        </w:rPr>
        <w:t>.</w:t>
      </w:r>
      <w:r w:rsidR="00916D10" w:rsidRPr="00916D10">
        <w:rPr>
          <w:rFonts w:ascii="標楷體" w:eastAsia="標楷體" w:hAnsi="標楷體" w:hint="eastAsia"/>
          <w:sz w:val="32"/>
          <w:szCs w:val="32"/>
          <w:shd w:val="pct15" w:color="auto" w:fill="FFFFFF"/>
        </w:rPr>
        <w:t>「</w:t>
      </w:r>
      <w:r w:rsidR="00916D10" w:rsidRPr="00916D10">
        <w:rPr>
          <w:rFonts w:ascii="標楷體" w:eastAsia="標楷體" w:hAnsi="標楷體"/>
          <w:sz w:val="32"/>
          <w:szCs w:val="32"/>
          <w:shd w:val="pct15" w:color="auto" w:fill="FFFFFF"/>
        </w:rPr>
        <w:t>巧克力之品名及標示規定</w:t>
      </w:r>
      <w:r w:rsidR="00916D10" w:rsidRPr="00916D10">
        <w:rPr>
          <w:rFonts w:ascii="標楷體" w:eastAsia="標楷體" w:hAnsi="標楷體" w:hint="eastAsia"/>
          <w:sz w:val="32"/>
          <w:szCs w:val="32"/>
          <w:shd w:val="pct15" w:color="auto" w:fill="FFFFFF"/>
        </w:rPr>
        <w:t>」</w:t>
      </w:r>
      <w:r w:rsidR="00916D10" w:rsidRPr="00916D10">
        <w:rPr>
          <w:rFonts w:ascii="標楷體" w:eastAsia="標楷體" w:hAnsi="標楷體"/>
          <w:sz w:val="32"/>
          <w:szCs w:val="32"/>
          <w:shd w:val="pct15" w:color="auto" w:fill="FFFFFF"/>
        </w:rPr>
        <w:t>添加植物油未超過該產品總重量之百分之五者，應於品名附近</w:t>
      </w:r>
      <w:r w:rsidR="00916D10" w:rsidRPr="00916D10">
        <w:rPr>
          <w:rFonts w:ascii="標楷體" w:eastAsia="標楷體" w:hAnsi="標楷體" w:hint="eastAsia"/>
          <w:sz w:val="32"/>
          <w:szCs w:val="32"/>
          <w:shd w:val="pct15" w:color="auto" w:fill="FFFFFF"/>
        </w:rPr>
        <w:t>加</w:t>
      </w:r>
      <w:r w:rsidR="00916D10" w:rsidRPr="00916D10">
        <w:rPr>
          <w:rFonts w:ascii="標楷體" w:eastAsia="標楷體" w:hAnsi="標楷體"/>
          <w:sz w:val="32"/>
          <w:szCs w:val="32"/>
          <w:shd w:val="pct15" w:color="auto" w:fill="FFFFFF"/>
        </w:rPr>
        <w:t>標示「添加植物油」或等同</w:t>
      </w:r>
      <w:r w:rsidR="00916D10" w:rsidRPr="00916D10">
        <w:rPr>
          <w:rFonts w:ascii="標楷體" w:eastAsia="標楷體" w:hAnsi="標楷體" w:hint="eastAsia"/>
          <w:sz w:val="32"/>
          <w:szCs w:val="32"/>
          <w:shd w:val="pct15" w:color="auto" w:fill="FFFFFF"/>
        </w:rPr>
        <w:t>之</w:t>
      </w:r>
      <w:r w:rsidR="00916D10" w:rsidRPr="00916D10">
        <w:rPr>
          <w:rFonts w:ascii="標楷體" w:eastAsia="標楷體" w:hAnsi="標楷體"/>
          <w:sz w:val="32"/>
          <w:szCs w:val="32"/>
          <w:shd w:val="pct15" w:color="auto" w:fill="FFFFFF"/>
        </w:rPr>
        <w:t>字義，需於品名標示實際使用的植物油嗎?</w:t>
      </w:r>
    </w:p>
    <w:p w:rsidR="00690996" w:rsidRPr="00916D10" w:rsidRDefault="00916D10" w:rsidP="00916D10">
      <w:pPr>
        <w:widowControl/>
        <w:adjustRightInd w:val="0"/>
        <w:snapToGrid w:val="0"/>
        <w:spacing w:beforeLines="50" w:before="180" w:line="480" w:lineRule="exact"/>
        <w:ind w:left="566" w:hangingChars="177" w:hanging="566"/>
        <w:jc w:val="both"/>
        <w:rPr>
          <w:rFonts w:ascii="標楷體" w:eastAsia="標楷體" w:hAnsi="標楷體"/>
          <w:sz w:val="32"/>
          <w:szCs w:val="32"/>
        </w:rPr>
      </w:pPr>
      <w:r w:rsidRPr="00916D10">
        <w:rPr>
          <w:rFonts w:ascii="標楷體" w:eastAsia="標楷體" w:hAnsi="標楷體"/>
          <w:sz w:val="32"/>
          <w:szCs w:val="32"/>
        </w:rPr>
        <w:t>A</w:t>
      </w:r>
      <w:r w:rsidRPr="00916D10">
        <w:rPr>
          <w:rFonts w:ascii="標楷體" w:eastAsia="標楷體" w:hAnsi="標楷體" w:hint="eastAsia"/>
          <w:sz w:val="32"/>
          <w:szCs w:val="32"/>
        </w:rPr>
        <w:t>8</w:t>
      </w:r>
      <w:r w:rsidRPr="00916D10">
        <w:rPr>
          <w:rFonts w:ascii="標楷體" w:eastAsia="標楷體" w:hAnsi="標楷體"/>
          <w:sz w:val="32"/>
          <w:szCs w:val="32"/>
        </w:rPr>
        <w:t>.依</w:t>
      </w:r>
      <w:r w:rsidRPr="00916D10">
        <w:rPr>
          <w:rFonts w:ascii="標楷體" w:eastAsia="標楷體" w:hAnsi="標楷體" w:hint="eastAsia"/>
          <w:sz w:val="32"/>
          <w:szCs w:val="32"/>
        </w:rPr>
        <w:t>「</w:t>
      </w:r>
      <w:r w:rsidRPr="00916D10">
        <w:rPr>
          <w:rFonts w:ascii="標楷體" w:eastAsia="標楷體" w:hAnsi="標楷體"/>
          <w:sz w:val="32"/>
          <w:szCs w:val="32"/>
        </w:rPr>
        <w:t>巧克力之品名及標示規定</w:t>
      </w:r>
      <w:r w:rsidRPr="00916D10">
        <w:rPr>
          <w:rFonts w:ascii="標楷體" w:eastAsia="標楷體" w:hAnsi="標楷體" w:hint="eastAsia"/>
          <w:sz w:val="32"/>
          <w:szCs w:val="32"/>
        </w:rPr>
        <w:t>」</w:t>
      </w:r>
      <w:r w:rsidRPr="00916D10">
        <w:rPr>
          <w:rFonts w:ascii="標楷體" w:eastAsia="標楷體" w:hAnsi="標楷體"/>
          <w:sz w:val="32"/>
          <w:szCs w:val="32"/>
        </w:rPr>
        <w:t>，添加植物油未超過該產品總重量百分之五者，應於品名附近</w:t>
      </w:r>
      <w:r w:rsidRPr="000157EB">
        <w:rPr>
          <w:rFonts w:ascii="標楷體" w:eastAsia="標楷體" w:hAnsi="標楷體" w:hint="eastAsia"/>
          <w:sz w:val="32"/>
          <w:szCs w:val="32"/>
        </w:rPr>
        <w:t>加</w:t>
      </w:r>
      <w:r w:rsidRPr="000157EB">
        <w:rPr>
          <w:rFonts w:ascii="標楷體" w:eastAsia="標楷體" w:hAnsi="標楷體"/>
          <w:sz w:val="32"/>
          <w:szCs w:val="32"/>
        </w:rPr>
        <w:t>標示「添加植物油」或等同</w:t>
      </w:r>
      <w:r w:rsidRPr="000157EB">
        <w:rPr>
          <w:rFonts w:ascii="標楷體" w:eastAsia="標楷體" w:hAnsi="標楷體" w:hint="eastAsia"/>
          <w:sz w:val="32"/>
          <w:szCs w:val="32"/>
        </w:rPr>
        <w:t>之</w:t>
      </w:r>
      <w:r w:rsidRPr="000157EB">
        <w:rPr>
          <w:rFonts w:ascii="標楷體" w:eastAsia="標楷體" w:hAnsi="標楷體"/>
          <w:sz w:val="32"/>
          <w:szCs w:val="32"/>
        </w:rPr>
        <w:t>字義，或依實際添</w:t>
      </w:r>
      <w:r w:rsidRPr="00916D10">
        <w:rPr>
          <w:rFonts w:ascii="標楷體" w:eastAsia="標楷體" w:hAnsi="標楷體"/>
          <w:sz w:val="32"/>
          <w:szCs w:val="32"/>
        </w:rPr>
        <w:t>加之油品名稱標示為「添加○○油」，但內容物</w:t>
      </w:r>
      <w:r w:rsidRPr="00916D10">
        <w:rPr>
          <w:rFonts w:ascii="標楷體" w:eastAsia="標楷體" w:hAnsi="標楷體" w:hint="eastAsia"/>
          <w:sz w:val="32"/>
          <w:szCs w:val="32"/>
        </w:rPr>
        <w:t>仍</w:t>
      </w:r>
      <w:r w:rsidRPr="00916D10">
        <w:rPr>
          <w:rFonts w:ascii="標楷體" w:eastAsia="標楷體" w:hAnsi="標楷體"/>
          <w:sz w:val="32"/>
          <w:szCs w:val="32"/>
        </w:rPr>
        <w:t>應依實標示所使用的植物油名稱，如可可粉(膏)、可可脂、棕櫚油。</w:t>
      </w:r>
    </w:p>
    <w:p w:rsidR="00C8450F" w:rsidRPr="00D96991" w:rsidRDefault="00C8450F" w:rsidP="00C8450F">
      <w:pPr>
        <w:widowControl/>
        <w:adjustRightInd w:val="0"/>
        <w:snapToGrid w:val="0"/>
        <w:spacing w:beforeLines="50" w:before="180" w:line="480" w:lineRule="exact"/>
        <w:ind w:left="566" w:hangingChars="177" w:hanging="566"/>
        <w:jc w:val="both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D96991">
        <w:rPr>
          <w:rFonts w:ascii="標楷體" w:eastAsia="標楷體" w:hAnsi="標楷體"/>
          <w:sz w:val="32"/>
          <w:szCs w:val="32"/>
          <w:shd w:val="pct15" w:color="auto" w:fill="FFFFFF"/>
        </w:rPr>
        <w:t>Q</w:t>
      </w: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9</w:t>
      </w:r>
      <w:r w:rsidRPr="00D96991">
        <w:rPr>
          <w:rFonts w:ascii="標楷體" w:eastAsia="標楷體" w:hAnsi="標楷體"/>
          <w:sz w:val="32"/>
          <w:szCs w:val="32"/>
          <w:shd w:val="pct15" w:color="auto" w:fill="FFFFFF"/>
        </w:rPr>
        <w:t>.</w:t>
      </w: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「</w:t>
      </w:r>
      <w:r w:rsidRPr="00D96991">
        <w:rPr>
          <w:rFonts w:ascii="標楷體" w:eastAsia="標楷體" w:hAnsi="標楷體"/>
          <w:sz w:val="32"/>
          <w:szCs w:val="32"/>
          <w:shd w:val="pct15" w:color="auto" w:fill="FFFFFF"/>
        </w:rPr>
        <w:t>巧克力之品名及標示規定</w:t>
      </w: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」</w:t>
      </w:r>
      <w:r w:rsidRPr="00D96991">
        <w:rPr>
          <w:rFonts w:ascii="標楷體" w:eastAsia="標楷體" w:hAnsi="標楷體"/>
          <w:sz w:val="32"/>
          <w:szCs w:val="32"/>
          <w:shd w:val="pct15" w:color="auto" w:fill="FFFFFF"/>
        </w:rPr>
        <w:t>規範原料及總可可固形物、可可脂、非脂可可固形物、牛乳固形物等內容物含量標準，業者除提供產品檢驗數據外，還可以提供哪些文件資料作為佐證資料？</w:t>
      </w:r>
    </w:p>
    <w:p w:rsidR="00C8450F" w:rsidRDefault="00C8450F" w:rsidP="00C8450F">
      <w:pPr>
        <w:widowControl/>
        <w:adjustRightInd w:val="0"/>
        <w:snapToGrid w:val="0"/>
        <w:spacing w:beforeLines="50" w:before="180" w:line="480" w:lineRule="exact"/>
        <w:ind w:left="566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A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287BB0">
        <w:rPr>
          <w:rFonts w:ascii="標楷體" w:eastAsia="標楷體" w:hAnsi="標楷體"/>
          <w:sz w:val="32"/>
          <w:szCs w:val="32"/>
        </w:rPr>
        <w:t>.業者應確認其產品所用原料及內容物並自負舉證責任，並應備妥相關佐證資料(如原廠聲明書、原廠</w:t>
      </w:r>
      <w:r>
        <w:rPr>
          <w:rFonts w:ascii="標楷體" w:eastAsia="標楷體" w:hAnsi="標楷體"/>
          <w:sz w:val="32"/>
          <w:szCs w:val="32"/>
        </w:rPr>
        <w:t>COA</w:t>
      </w:r>
      <w:r w:rsidRPr="00287BB0">
        <w:rPr>
          <w:rFonts w:ascii="標楷體" w:eastAsia="標楷體" w:hAnsi="標楷體"/>
          <w:sz w:val="32"/>
          <w:szCs w:val="32"/>
        </w:rPr>
        <w:t>資料等)，以供主管機關查核。業者應確認其所用原料及總可可固形物、可可脂、非脂可可固形物、牛乳固形物等含量符合該規定，得以其對應類型之巧克力品名標示。</w:t>
      </w:r>
    </w:p>
    <w:p w:rsidR="00C8450F" w:rsidRPr="00660503" w:rsidRDefault="00C8450F" w:rsidP="00C8450F">
      <w:pPr>
        <w:widowControl/>
        <w:adjustRightInd w:val="0"/>
        <w:snapToGrid w:val="0"/>
        <w:spacing w:beforeLines="50" w:before="180" w:line="480" w:lineRule="exact"/>
        <w:ind w:left="566" w:hangingChars="177" w:hanging="566"/>
        <w:jc w:val="both"/>
        <w:rPr>
          <w:rFonts w:ascii="標楷體" w:eastAsia="標楷體" w:hAnsi="標楷體"/>
          <w:sz w:val="32"/>
          <w:szCs w:val="32"/>
          <w:shd w:val="pct15" w:color="auto" w:fill="FFFFFF"/>
        </w:rPr>
      </w:pPr>
      <w:r>
        <w:rPr>
          <w:rFonts w:ascii="標楷體" w:eastAsia="標楷體" w:hAnsi="標楷體"/>
          <w:sz w:val="32"/>
          <w:szCs w:val="32"/>
          <w:shd w:val="pct15" w:color="auto" w:fill="FFFFFF"/>
        </w:rPr>
        <w:t>Q1</w:t>
      </w: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0</w:t>
      </w:r>
      <w:r w:rsidRPr="00D96991">
        <w:rPr>
          <w:rFonts w:ascii="標楷體" w:eastAsia="標楷體" w:hAnsi="標楷體"/>
          <w:sz w:val="32"/>
          <w:szCs w:val="32"/>
          <w:shd w:val="pct15" w:color="auto" w:fill="FFFFFF"/>
        </w:rPr>
        <w:t>.倘原料及含量皆符</w:t>
      </w:r>
      <w:r w:rsidRPr="00D65632">
        <w:rPr>
          <w:rFonts w:ascii="標楷體" w:eastAsia="標楷體" w:hAnsi="標楷體"/>
          <w:sz w:val="32"/>
          <w:szCs w:val="32"/>
          <w:shd w:val="pct15" w:color="auto" w:fill="FFFFFF"/>
        </w:rPr>
        <w:t>合</w:t>
      </w:r>
      <w:r w:rsidR="00D65632" w:rsidRPr="00D65632">
        <w:rPr>
          <w:rFonts w:ascii="標楷體" w:eastAsia="標楷體" w:hAnsi="標楷體" w:cs="¼Ð·¢Åé" w:hint="eastAsia"/>
          <w:kern w:val="0"/>
          <w:sz w:val="32"/>
          <w:szCs w:val="32"/>
          <w:shd w:val="pct15" w:color="auto" w:fill="FFFFFF"/>
          <w:lang w:val="zh-TW"/>
        </w:rPr>
        <w:t>「巧克力之品名及標示規定」</w:t>
      </w:r>
      <w:r w:rsidRPr="00D96991">
        <w:rPr>
          <w:rFonts w:ascii="標楷體" w:eastAsia="標楷體" w:hAnsi="標楷體"/>
          <w:sz w:val="32"/>
          <w:szCs w:val="32"/>
          <w:shd w:val="pct15" w:color="auto" w:fill="FFFFFF"/>
        </w:rPr>
        <w:t>，但不以「巧克力</w:t>
      </w:r>
      <w:r w:rsidRPr="00660503">
        <w:rPr>
          <w:rFonts w:ascii="標楷體" w:eastAsia="標楷體" w:hAnsi="標楷體"/>
          <w:sz w:val="32"/>
          <w:szCs w:val="32"/>
          <w:shd w:val="pct15" w:color="auto" w:fill="FFFFFF"/>
        </w:rPr>
        <w:t>」為品名可以嗎?</w:t>
      </w:r>
    </w:p>
    <w:p w:rsidR="00660503" w:rsidRPr="00660503" w:rsidRDefault="00C8450F" w:rsidP="00660503">
      <w:pPr>
        <w:widowControl/>
        <w:adjustRightInd w:val="0"/>
        <w:snapToGrid w:val="0"/>
        <w:spacing w:beforeLines="50" w:before="180" w:line="480" w:lineRule="exact"/>
        <w:ind w:left="566" w:hangingChars="177" w:hanging="566"/>
        <w:jc w:val="both"/>
        <w:rPr>
          <w:rFonts w:ascii="標楷體" w:eastAsia="標楷體" w:hAnsi="標楷體"/>
          <w:sz w:val="32"/>
          <w:szCs w:val="32"/>
        </w:rPr>
      </w:pPr>
      <w:r w:rsidRPr="00660503">
        <w:rPr>
          <w:rFonts w:ascii="標楷體" w:eastAsia="標楷體" w:hAnsi="標楷體"/>
          <w:sz w:val="32"/>
          <w:szCs w:val="32"/>
        </w:rPr>
        <w:t>A1</w:t>
      </w:r>
      <w:r w:rsidRPr="00660503">
        <w:rPr>
          <w:rFonts w:ascii="標楷體" w:eastAsia="標楷體" w:hAnsi="標楷體" w:hint="eastAsia"/>
          <w:sz w:val="32"/>
          <w:szCs w:val="32"/>
        </w:rPr>
        <w:t>0</w:t>
      </w:r>
      <w:r w:rsidRPr="00660503">
        <w:rPr>
          <w:rFonts w:ascii="標楷體" w:eastAsia="標楷體" w:hAnsi="標楷體"/>
          <w:sz w:val="32"/>
          <w:szCs w:val="32"/>
        </w:rPr>
        <w:t>.</w:t>
      </w:r>
      <w:r w:rsidR="00660503" w:rsidRPr="00660503">
        <w:rPr>
          <w:rFonts w:ascii="標楷體" w:eastAsia="標楷體" w:hAnsi="標楷體"/>
          <w:sz w:val="32"/>
          <w:szCs w:val="32"/>
        </w:rPr>
        <w:t>可以，惟自訂之品名應與其產品本質、用法及用途具關聯性。</w:t>
      </w:r>
    </w:p>
    <w:p w:rsidR="00287BB0" w:rsidRPr="00DB4AE9" w:rsidRDefault="00287BB0" w:rsidP="00660503">
      <w:pPr>
        <w:widowControl/>
        <w:adjustRightInd w:val="0"/>
        <w:snapToGrid w:val="0"/>
        <w:spacing w:beforeLines="50" w:before="180" w:line="480" w:lineRule="exact"/>
        <w:ind w:left="566" w:hangingChars="177" w:hanging="566"/>
        <w:jc w:val="both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DB4AE9">
        <w:rPr>
          <w:rFonts w:ascii="標楷體" w:eastAsia="標楷體" w:hAnsi="標楷體"/>
          <w:sz w:val="32"/>
          <w:szCs w:val="32"/>
          <w:shd w:val="pct15" w:color="auto" w:fill="FFFFFF"/>
        </w:rPr>
        <w:t>Q</w:t>
      </w:r>
      <w:r w:rsidR="00C8450F">
        <w:rPr>
          <w:rFonts w:ascii="標楷體" w:eastAsia="標楷體" w:hAnsi="標楷體" w:hint="eastAsia"/>
          <w:sz w:val="32"/>
          <w:szCs w:val="32"/>
          <w:shd w:val="pct15" w:color="auto" w:fill="FFFFFF"/>
        </w:rPr>
        <w:t>11</w:t>
      </w:r>
      <w:r w:rsidRPr="00DB4AE9">
        <w:rPr>
          <w:rFonts w:ascii="標楷體" w:eastAsia="標楷體" w:hAnsi="標楷體"/>
          <w:sz w:val="32"/>
          <w:szCs w:val="32"/>
          <w:shd w:val="pct15" w:color="auto" w:fill="FFFFFF"/>
        </w:rPr>
        <w:t>.</w:t>
      </w:r>
      <w:r w:rsidR="009F4042">
        <w:rPr>
          <w:rFonts w:ascii="標楷體" w:eastAsia="標楷體" w:hAnsi="標楷體" w:hint="eastAsia"/>
          <w:sz w:val="32"/>
          <w:szCs w:val="32"/>
          <w:shd w:val="pct15" w:color="auto" w:fill="FFFFFF"/>
        </w:rPr>
        <w:t>冰淇淋和麵包</w:t>
      </w:r>
      <w:r w:rsidRPr="00DB4AE9">
        <w:rPr>
          <w:rFonts w:ascii="標楷體" w:eastAsia="標楷體" w:hAnsi="標楷體"/>
          <w:sz w:val="32"/>
          <w:szCs w:val="32"/>
          <w:shd w:val="pct15" w:color="auto" w:fill="FFFFFF"/>
        </w:rPr>
        <w:t>產品成分中有可可及可可醬，產品品名就可以標示為巧克力</w:t>
      </w:r>
      <w:r w:rsidR="009F4042">
        <w:rPr>
          <w:rFonts w:ascii="標楷體" w:eastAsia="標楷體" w:hAnsi="標楷體" w:hint="eastAsia"/>
          <w:sz w:val="32"/>
          <w:szCs w:val="32"/>
          <w:shd w:val="pct15" w:color="auto" w:fill="FFFFFF"/>
        </w:rPr>
        <w:t>冰淇淋或巧克力麵包</w:t>
      </w:r>
      <w:r w:rsidRPr="00DB4AE9">
        <w:rPr>
          <w:rFonts w:ascii="標楷體" w:eastAsia="標楷體" w:hAnsi="標楷體"/>
          <w:sz w:val="32"/>
          <w:szCs w:val="32"/>
          <w:shd w:val="pct15" w:color="auto" w:fill="FFFFFF"/>
        </w:rPr>
        <w:t>嗎？</w:t>
      </w:r>
    </w:p>
    <w:p w:rsidR="00287BB0" w:rsidRPr="009F4042" w:rsidRDefault="00287BB0" w:rsidP="00C22A68">
      <w:pPr>
        <w:widowControl/>
        <w:adjustRightInd w:val="0"/>
        <w:snapToGrid w:val="0"/>
        <w:spacing w:beforeLines="50" w:before="180" w:line="480" w:lineRule="exact"/>
        <w:ind w:left="566" w:hangingChars="177" w:hanging="566"/>
        <w:jc w:val="both"/>
        <w:rPr>
          <w:rFonts w:ascii="標楷體" w:eastAsia="標楷體" w:hAnsi="標楷體"/>
          <w:sz w:val="32"/>
          <w:szCs w:val="32"/>
        </w:rPr>
      </w:pPr>
      <w:r w:rsidRPr="00B407B1">
        <w:rPr>
          <w:rFonts w:ascii="標楷體" w:eastAsia="標楷體" w:hAnsi="標楷體"/>
          <w:sz w:val="32"/>
          <w:szCs w:val="32"/>
        </w:rPr>
        <w:t>A</w:t>
      </w:r>
      <w:r w:rsidR="00C8450F">
        <w:rPr>
          <w:rFonts w:ascii="標楷體" w:eastAsia="標楷體" w:hAnsi="標楷體" w:hint="eastAsia"/>
          <w:sz w:val="32"/>
          <w:szCs w:val="32"/>
        </w:rPr>
        <w:t>11</w:t>
      </w:r>
      <w:r w:rsidRPr="00B407B1">
        <w:rPr>
          <w:rFonts w:ascii="標楷體" w:eastAsia="標楷體" w:hAnsi="標楷體"/>
          <w:sz w:val="32"/>
          <w:szCs w:val="32"/>
        </w:rPr>
        <w:t>.</w:t>
      </w:r>
      <w:r w:rsidR="009F4042" w:rsidRPr="00B407B1">
        <w:rPr>
          <w:rFonts w:ascii="標楷體" w:eastAsia="標楷體" w:hAnsi="標楷體" w:hint="eastAsia"/>
          <w:sz w:val="32"/>
          <w:szCs w:val="32"/>
        </w:rPr>
        <w:t>產品</w:t>
      </w:r>
      <w:r w:rsidR="009F4042" w:rsidRPr="00B407B1">
        <w:rPr>
          <w:rFonts w:ascii="標楷體" w:eastAsia="標楷體" w:hAnsi="標楷體" w:cs="¼Ð·¢Åé" w:hint="eastAsia"/>
          <w:color w:val="000000"/>
          <w:kern w:val="0"/>
          <w:sz w:val="32"/>
          <w:szCs w:val="32"/>
          <w:lang w:val="zh-TW"/>
        </w:rPr>
        <w:t>本質倘為冰淇淋或麵包</w:t>
      </w:r>
      <w:r w:rsidR="009F4042" w:rsidRPr="00B407B1">
        <w:rPr>
          <w:rFonts w:ascii="標楷體" w:eastAsia="標楷體" w:hAnsi="標楷體" w:cs="¼Ð·¢Åé" w:hint="eastAsia"/>
          <w:kern w:val="0"/>
          <w:sz w:val="32"/>
          <w:szCs w:val="32"/>
          <w:lang w:val="zh-TW"/>
        </w:rPr>
        <w:t>，則非屬「巧克力之品名及標示規定」規範範疇，內容物</w:t>
      </w:r>
      <w:r w:rsidR="00B407B1" w:rsidRPr="00B407B1">
        <w:rPr>
          <w:rFonts w:ascii="標楷體" w:eastAsia="標楷體" w:hAnsi="標楷體" w:cs="¼Ð·¢Åé" w:hint="eastAsia"/>
          <w:kern w:val="0"/>
          <w:sz w:val="32"/>
          <w:szCs w:val="32"/>
          <w:lang w:val="zh-TW"/>
        </w:rPr>
        <w:t>含</w:t>
      </w:r>
      <w:r w:rsidR="009F4042" w:rsidRPr="00B407B1">
        <w:rPr>
          <w:rFonts w:ascii="標楷體" w:eastAsia="標楷體" w:hAnsi="標楷體" w:cs="¼Ð·¢Åé" w:hint="eastAsia"/>
          <w:kern w:val="0"/>
          <w:sz w:val="32"/>
          <w:szCs w:val="32"/>
          <w:lang w:val="zh-TW"/>
        </w:rPr>
        <w:t>有可可</w:t>
      </w:r>
      <w:r w:rsidR="00B407B1" w:rsidRPr="00B407B1">
        <w:rPr>
          <w:rFonts w:ascii="標楷體" w:eastAsia="標楷體" w:hAnsi="標楷體" w:cs="¼Ð·¢Åé" w:hint="eastAsia"/>
          <w:kern w:val="0"/>
          <w:sz w:val="32"/>
          <w:szCs w:val="32"/>
          <w:lang w:val="zh-TW"/>
        </w:rPr>
        <w:t>及可可醬</w:t>
      </w:r>
      <w:r w:rsidR="009F4042" w:rsidRPr="00B407B1">
        <w:rPr>
          <w:rFonts w:ascii="標楷體" w:eastAsia="標楷體" w:hAnsi="標楷體" w:cs="¼Ð·¢Åé" w:hint="eastAsia"/>
          <w:kern w:val="0"/>
          <w:sz w:val="32"/>
          <w:szCs w:val="32"/>
          <w:lang w:val="zh-TW"/>
        </w:rPr>
        <w:t>，標示為</w:t>
      </w:r>
      <w:r w:rsidR="009F4042" w:rsidRPr="00B407B1">
        <w:rPr>
          <w:rFonts w:ascii="標楷體" w:eastAsia="標楷體" w:hAnsi="標楷體" w:cs="¼Ð·¢Åé" w:hint="eastAsia"/>
          <w:color w:val="000000"/>
          <w:kern w:val="0"/>
          <w:sz w:val="32"/>
          <w:szCs w:val="32"/>
          <w:lang w:val="zh-TW"/>
        </w:rPr>
        <w:t>「巧克力</w:t>
      </w:r>
      <w:r w:rsidR="00B407B1" w:rsidRPr="00B407B1">
        <w:rPr>
          <w:rFonts w:ascii="標楷體" w:eastAsia="標楷體" w:hAnsi="標楷體" w:cs="¼Ð·¢Åé" w:hint="eastAsia"/>
          <w:color w:val="000000"/>
          <w:kern w:val="0"/>
          <w:sz w:val="32"/>
          <w:szCs w:val="32"/>
          <w:lang w:val="zh-TW"/>
        </w:rPr>
        <w:t>冰淇淋</w:t>
      </w:r>
      <w:r w:rsidR="009F4042" w:rsidRPr="00B407B1">
        <w:rPr>
          <w:rFonts w:ascii="標楷體" w:eastAsia="標楷體" w:hAnsi="標楷體" w:cs="¼Ð·¢Åé" w:hint="eastAsia"/>
          <w:color w:val="000000"/>
          <w:kern w:val="0"/>
          <w:sz w:val="32"/>
          <w:szCs w:val="32"/>
          <w:lang w:val="zh-TW"/>
        </w:rPr>
        <w:t>」</w:t>
      </w:r>
      <w:r w:rsidR="00B407B1" w:rsidRPr="00B407B1">
        <w:rPr>
          <w:rFonts w:ascii="標楷體" w:eastAsia="標楷體" w:hAnsi="標楷體" w:cs="¼Ð·¢Åé" w:hint="eastAsia"/>
          <w:color w:val="000000"/>
          <w:kern w:val="0"/>
          <w:sz w:val="32"/>
          <w:szCs w:val="32"/>
          <w:lang w:val="zh-TW"/>
        </w:rPr>
        <w:t>或「巧克力麵包」</w:t>
      </w:r>
      <w:r w:rsidR="009F4042" w:rsidRPr="00B407B1">
        <w:rPr>
          <w:rFonts w:ascii="標楷體" w:eastAsia="標楷體" w:hAnsi="標楷體" w:cs="¼Ð·¢Åé" w:hint="eastAsia"/>
          <w:color w:val="000000"/>
          <w:kern w:val="0"/>
          <w:sz w:val="32"/>
          <w:szCs w:val="32"/>
          <w:lang w:val="zh-TW"/>
        </w:rPr>
        <w:t>，尚屬適法</w:t>
      </w:r>
      <w:r w:rsidR="009F4042" w:rsidRPr="00B407B1">
        <w:rPr>
          <w:rFonts w:ascii="標楷體" w:eastAsia="標楷體" w:hAnsi="標楷體"/>
          <w:sz w:val="32"/>
          <w:szCs w:val="32"/>
        </w:rPr>
        <w:t>。</w:t>
      </w:r>
    </w:p>
    <w:p w:rsidR="00287BB0" w:rsidRPr="00D96991" w:rsidRDefault="00287BB0" w:rsidP="00287BB0">
      <w:pPr>
        <w:widowControl/>
        <w:adjustRightInd w:val="0"/>
        <w:snapToGrid w:val="0"/>
        <w:spacing w:beforeLines="50" w:before="180" w:line="480" w:lineRule="exact"/>
        <w:ind w:left="566" w:hangingChars="177" w:hanging="566"/>
        <w:jc w:val="both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D96991">
        <w:rPr>
          <w:rFonts w:ascii="標楷體" w:eastAsia="標楷體" w:hAnsi="標楷體"/>
          <w:sz w:val="32"/>
          <w:szCs w:val="32"/>
          <w:shd w:val="pct15" w:color="auto" w:fill="FFFFFF"/>
        </w:rPr>
        <w:t>Q1</w:t>
      </w:r>
      <w:r w:rsidR="00D01627">
        <w:rPr>
          <w:rFonts w:ascii="標楷體" w:eastAsia="標楷體" w:hAnsi="標楷體" w:hint="eastAsia"/>
          <w:sz w:val="32"/>
          <w:szCs w:val="32"/>
          <w:shd w:val="pct15" w:color="auto" w:fill="FFFFFF"/>
        </w:rPr>
        <w:t>2</w:t>
      </w:r>
      <w:r w:rsidRPr="00D96991">
        <w:rPr>
          <w:rFonts w:ascii="標楷體" w:eastAsia="標楷體" w:hAnsi="標楷體"/>
          <w:sz w:val="32"/>
          <w:szCs w:val="32"/>
          <w:shd w:val="pct15" w:color="auto" w:fill="FFFFFF"/>
        </w:rPr>
        <w:t>.巧克力產品如果未依規定標示，會有罰則嗎</w:t>
      </w:r>
      <w:r w:rsidR="00690996">
        <w:rPr>
          <w:rFonts w:ascii="標楷體" w:eastAsia="標楷體" w:hAnsi="標楷體"/>
          <w:sz w:val="32"/>
          <w:szCs w:val="32"/>
          <w:shd w:val="pct15" w:color="auto" w:fill="FFFFFF"/>
        </w:rPr>
        <w:t>?</w:t>
      </w:r>
    </w:p>
    <w:p w:rsidR="00643784" w:rsidRPr="00287BB0" w:rsidRDefault="00287BB0" w:rsidP="00287BB0">
      <w:pPr>
        <w:widowControl/>
        <w:adjustRightInd w:val="0"/>
        <w:snapToGrid w:val="0"/>
        <w:spacing w:beforeLines="50" w:before="180" w:line="480" w:lineRule="exact"/>
        <w:ind w:left="566" w:hangingChars="177" w:hanging="566"/>
        <w:jc w:val="both"/>
        <w:rPr>
          <w:rFonts w:ascii="標楷體" w:eastAsia="標楷體" w:hAnsi="標楷體"/>
          <w:sz w:val="32"/>
          <w:szCs w:val="32"/>
        </w:rPr>
      </w:pPr>
      <w:r w:rsidRPr="00287BB0">
        <w:rPr>
          <w:rFonts w:ascii="標楷體" w:eastAsia="標楷體" w:hAnsi="標楷體"/>
          <w:sz w:val="32"/>
          <w:szCs w:val="32"/>
        </w:rPr>
        <w:t>A1</w:t>
      </w:r>
      <w:r w:rsidR="00D01627">
        <w:rPr>
          <w:rFonts w:ascii="標楷體" w:eastAsia="標楷體" w:hAnsi="標楷體" w:hint="eastAsia"/>
          <w:sz w:val="32"/>
          <w:szCs w:val="32"/>
        </w:rPr>
        <w:t>2</w:t>
      </w:r>
      <w:r w:rsidRPr="00287BB0">
        <w:rPr>
          <w:rFonts w:ascii="標楷體" w:eastAsia="標楷體" w:hAnsi="標楷體"/>
          <w:sz w:val="32"/>
          <w:szCs w:val="32"/>
        </w:rPr>
        <w:t>.包裝及具</w:t>
      </w:r>
      <w:r w:rsidR="00690996">
        <w:rPr>
          <w:rFonts w:ascii="標楷體" w:eastAsia="標楷體" w:hAnsi="標楷體" w:hint="eastAsia"/>
          <w:sz w:val="32"/>
          <w:szCs w:val="32"/>
        </w:rPr>
        <w:t>稅籍登</w:t>
      </w:r>
      <w:r w:rsidRPr="00287BB0">
        <w:rPr>
          <w:rFonts w:ascii="標楷體" w:eastAsia="標楷體" w:hAnsi="標楷體"/>
          <w:sz w:val="32"/>
          <w:szCs w:val="32"/>
        </w:rPr>
        <w:t>記場所販售散裝巧克力應依「巧克力之品名及標示規定」標示，如</w:t>
      </w:r>
      <w:bookmarkStart w:id="1" w:name="_Hlk61354741"/>
      <w:r w:rsidRPr="00287BB0">
        <w:rPr>
          <w:rFonts w:ascii="標楷體" w:eastAsia="標楷體" w:hAnsi="標楷體"/>
          <w:sz w:val="32"/>
          <w:szCs w:val="32"/>
        </w:rPr>
        <w:t>未依規定標示，將依違反食品安全衛生管理法第</w:t>
      </w:r>
      <w:r w:rsidR="00D96991">
        <w:rPr>
          <w:rFonts w:ascii="標楷體" w:eastAsia="標楷體" w:hAnsi="標楷體"/>
          <w:sz w:val="32"/>
          <w:szCs w:val="32"/>
        </w:rPr>
        <w:t>22</w:t>
      </w:r>
      <w:r w:rsidRPr="00287BB0">
        <w:rPr>
          <w:rFonts w:ascii="標楷體" w:eastAsia="標楷體" w:hAnsi="標楷體"/>
          <w:sz w:val="32"/>
          <w:szCs w:val="32"/>
        </w:rPr>
        <w:t>條、第25條第2項規定，處3萬以上300萬以下罰鍰；標示不實依違反同法第28條規定，處</w:t>
      </w:r>
      <w:r w:rsidR="00D96991">
        <w:rPr>
          <w:rFonts w:ascii="標楷體" w:eastAsia="標楷體" w:hAnsi="標楷體"/>
          <w:sz w:val="32"/>
          <w:szCs w:val="32"/>
        </w:rPr>
        <w:t>4</w:t>
      </w:r>
      <w:r w:rsidRPr="00287BB0">
        <w:rPr>
          <w:rFonts w:ascii="標楷體" w:eastAsia="標楷體" w:hAnsi="標楷體"/>
          <w:sz w:val="32"/>
          <w:szCs w:val="32"/>
        </w:rPr>
        <w:t>萬以上400萬以下罰鍰</w:t>
      </w:r>
      <w:bookmarkEnd w:id="1"/>
      <w:r w:rsidRPr="00287BB0">
        <w:rPr>
          <w:rFonts w:ascii="標楷體" w:eastAsia="標楷體" w:hAnsi="標楷體"/>
          <w:sz w:val="32"/>
          <w:szCs w:val="32"/>
        </w:rPr>
        <w:t>；包裝產品依第52條限期回收改正。</w:t>
      </w:r>
    </w:p>
    <w:p w:rsidR="00287BB0" w:rsidRPr="00287BB0" w:rsidRDefault="00287BB0">
      <w:pPr>
        <w:rPr>
          <w:rFonts w:ascii="標楷體" w:eastAsia="標楷體" w:hAnsi="標楷體"/>
          <w:sz w:val="32"/>
          <w:szCs w:val="32"/>
        </w:rPr>
      </w:pPr>
    </w:p>
    <w:sectPr w:rsidR="00287BB0" w:rsidRPr="00287BB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C3C" w:rsidRDefault="00452C3C" w:rsidP="00D96991">
      <w:r>
        <w:separator/>
      </w:r>
    </w:p>
  </w:endnote>
  <w:endnote w:type="continuationSeparator" w:id="0">
    <w:p w:rsidR="00452C3C" w:rsidRDefault="00452C3C" w:rsidP="00D9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12666"/>
      <w:docPartObj>
        <w:docPartGallery w:val="Page Numbers (Bottom of Page)"/>
        <w:docPartUnique/>
      </w:docPartObj>
    </w:sdtPr>
    <w:sdtEndPr/>
    <w:sdtContent>
      <w:p w:rsidR="00D96991" w:rsidRDefault="00D969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982" w:rsidRPr="00A77982">
          <w:rPr>
            <w:noProof/>
            <w:lang w:val="zh-TW"/>
          </w:rPr>
          <w:t>4</w:t>
        </w:r>
        <w:r>
          <w:fldChar w:fldCharType="end"/>
        </w:r>
      </w:p>
    </w:sdtContent>
  </w:sdt>
  <w:p w:rsidR="00D96991" w:rsidRDefault="00D969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C3C" w:rsidRDefault="00452C3C" w:rsidP="00D96991">
      <w:r>
        <w:separator/>
      </w:r>
    </w:p>
  </w:footnote>
  <w:footnote w:type="continuationSeparator" w:id="0">
    <w:p w:rsidR="00452C3C" w:rsidRDefault="00452C3C" w:rsidP="00D96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B6F08"/>
    <w:multiLevelType w:val="hybridMultilevel"/>
    <w:tmpl w:val="EDBAAB02"/>
    <w:lvl w:ilvl="0" w:tplc="CB02C4BC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B0"/>
    <w:rsid w:val="000157EB"/>
    <w:rsid w:val="0005510E"/>
    <w:rsid w:val="000E52E6"/>
    <w:rsid w:val="000F6C52"/>
    <w:rsid w:val="0010704F"/>
    <w:rsid w:val="00164A95"/>
    <w:rsid w:val="00221568"/>
    <w:rsid w:val="00287BB0"/>
    <w:rsid w:val="00307DAF"/>
    <w:rsid w:val="00314322"/>
    <w:rsid w:val="003227BD"/>
    <w:rsid w:val="003472AD"/>
    <w:rsid w:val="003F2D3A"/>
    <w:rsid w:val="00452C3C"/>
    <w:rsid w:val="00457954"/>
    <w:rsid w:val="00476906"/>
    <w:rsid w:val="00491E99"/>
    <w:rsid w:val="004B7225"/>
    <w:rsid w:val="004C3BC1"/>
    <w:rsid w:val="004D45F0"/>
    <w:rsid w:val="005029D6"/>
    <w:rsid w:val="00525C94"/>
    <w:rsid w:val="005C6CB0"/>
    <w:rsid w:val="005E194C"/>
    <w:rsid w:val="005F1136"/>
    <w:rsid w:val="006271EB"/>
    <w:rsid w:val="00635370"/>
    <w:rsid w:val="00643784"/>
    <w:rsid w:val="00655453"/>
    <w:rsid w:val="00660503"/>
    <w:rsid w:val="00690996"/>
    <w:rsid w:val="006B5D7E"/>
    <w:rsid w:val="006F62DC"/>
    <w:rsid w:val="007472DF"/>
    <w:rsid w:val="0077603A"/>
    <w:rsid w:val="00776229"/>
    <w:rsid w:val="007C63E1"/>
    <w:rsid w:val="007D1F02"/>
    <w:rsid w:val="007D2414"/>
    <w:rsid w:val="00804391"/>
    <w:rsid w:val="00821F8D"/>
    <w:rsid w:val="00823789"/>
    <w:rsid w:val="00896563"/>
    <w:rsid w:val="008B109B"/>
    <w:rsid w:val="00916D10"/>
    <w:rsid w:val="00964C2E"/>
    <w:rsid w:val="009F4042"/>
    <w:rsid w:val="00A77982"/>
    <w:rsid w:val="00AA0118"/>
    <w:rsid w:val="00AC29C5"/>
    <w:rsid w:val="00B407B1"/>
    <w:rsid w:val="00B53CE5"/>
    <w:rsid w:val="00B974DD"/>
    <w:rsid w:val="00BB06A1"/>
    <w:rsid w:val="00C01188"/>
    <w:rsid w:val="00C22A68"/>
    <w:rsid w:val="00C8450F"/>
    <w:rsid w:val="00CC355A"/>
    <w:rsid w:val="00CE0A0A"/>
    <w:rsid w:val="00D01627"/>
    <w:rsid w:val="00D106B5"/>
    <w:rsid w:val="00D2751E"/>
    <w:rsid w:val="00D65632"/>
    <w:rsid w:val="00D94935"/>
    <w:rsid w:val="00D96991"/>
    <w:rsid w:val="00DB4AE9"/>
    <w:rsid w:val="00DF747C"/>
    <w:rsid w:val="00E02B50"/>
    <w:rsid w:val="00E61AE8"/>
    <w:rsid w:val="00EB39C5"/>
    <w:rsid w:val="00EB65D5"/>
    <w:rsid w:val="00F2386E"/>
    <w:rsid w:val="00F4470F"/>
    <w:rsid w:val="00F51C12"/>
    <w:rsid w:val="00F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2A2A5"/>
  <w15:chartTrackingRefBased/>
  <w15:docId w15:val="{C7E883DA-E73F-415C-9DEA-E4B8529E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69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6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6991"/>
    <w:rPr>
      <w:sz w:val="20"/>
      <w:szCs w:val="20"/>
    </w:rPr>
  </w:style>
  <w:style w:type="character" w:customStyle="1" w:styleId="a8">
    <w:name w:val="a"/>
    <w:basedOn w:val="a0"/>
    <w:rsid w:val="005029D6"/>
  </w:style>
  <w:style w:type="paragraph" w:styleId="a9">
    <w:name w:val="List Paragraph"/>
    <w:basedOn w:val="a"/>
    <w:uiPriority w:val="34"/>
    <w:qFormat/>
    <w:rsid w:val="005029D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21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21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827039-5DD6-4F47-B740-331AC966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張岸緗</dc:creator>
  <cp:keywords/>
  <dc:description/>
  <cp:lastModifiedBy>張岸緗</cp:lastModifiedBy>
  <cp:revision>29</cp:revision>
  <cp:lastPrinted>2021-01-12T06:59:00Z</cp:lastPrinted>
  <dcterms:created xsi:type="dcterms:W3CDTF">2020-10-08T01:55:00Z</dcterms:created>
  <dcterms:modified xsi:type="dcterms:W3CDTF">2021-02-24T02:01:00Z</dcterms:modified>
</cp:coreProperties>
</file>