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08.</w:t>
      </w:r>
      <w:r w:rsidR="00373271">
        <w:rPr>
          <w:rFonts w:ascii="標楷體" w:eastAsia="標楷體" w:hAnsi="標楷體" w:hint="eastAsia"/>
          <w:szCs w:val="24"/>
        </w:rPr>
        <w:t>11.04</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3D46A5">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r w:rsidR="003D46A5" w:rsidRPr="003D46A5">
        <w:rPr>
          <w:rFonts w:ascii="標楷體" w:eastAsia="標楷體" w:hAnsi="標楷體" w:hint="eastAsia"/>
          <w:color w:val="FF0000"/>
          <w:sz w:val="28"/>
          <w:szCs w:val="28"/>
        </w:rPr>
        <w:t>109年度「建置檢驗資訊倉儲及資料分析應用服務」</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3C072B" w:rsidRPr="003C072B">
        <w:t xml:space="preserve"> </w:t>
      </w:r>
      <w:r w:rsidR="003C072B" w:rsidRPr="003C072B">
        <w:rPr>
          <w:rFonts w:ascii="標楷體" w:eastAsia="標楷體" w:hAnsi="標楷體"/>
          <w:color w:val="FF0000"/>
          <w:sz w:val="28"/>
          <w:szCs w:val="28"/>
        </w:rPr>
        <w:t>109TFDA-A-</w:t>
      </w:r>
      <w:r w:rsidR="003D46A5">
        <w:rPr>
          <w:rFonts w:ascii="標楷體" w:eastAsia="標楷體" w:hAnsi="標楷體" w:hint="eastAsia"/>
          <w:color w:val="FF0000"/>
          <w:sz w:val="28"/>
          <w:szCs w:val="28"/>
        </w:rPr>
        <w:t>606</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3C072B">
        <w:rPr>
          <w:rFonts w:ascii="標楷體" w:eastAsia="標楷體" w:hAnsi="標楷體" w:hint="eastAsia"/>
          <w:color w:val="000000"/>
          <w:spacing w:val="0"/>
          <w:sz w:val="28"/>
          <w:szCs w:val="28"/>
        </w:rPr>
        <w:t>秘書室李靜雯小姐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003C072B">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3C072B">
        <w:rPr>
          <w:rFonts w:ascii="標楷體" w:eastAsia="標楷體" w:hAnsi="標楷體" w:hint="eastAsia"/>
          <w:color w:val="000000"/>
          <w:spacing w:val="0"/>
          <w:sz w:val="28"/>
          <w:szCs w:val="28"/>
        </w:rPr>
        <w:t>7847</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003C072B">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3C072B" w:rsidRPr="003C072B">
        <w:rPr>
          <w:rFonts w:ascii="標楷體" w:eastAsia="標楷體" w:hAnsi="標楷體" w:hint="eastAsia"/>
          <w:color w:val="000000"/>
          <w:spacing w:val="0"/>
          <w:sz w:val="28"/>
          <w:szCs w:val="28"/>
        </w:rPr>
        <w:t>研究檢驗組</w:t>
      </w:r>
      <w:r w:rsidR="003D46A5" w:rsidRPr="003D46A5">
        <w:rPr>
          <w:rFonts w:ascii="標楷體" w:eastAsia="標楷體" w:hAnsi="標楷體" w:hint="eastAsia"/>
          <w:color w:val="000000"/>
          <w:spacing w:val="0"/>
          <w:sz w:val="28"/>
          <w:szCs w:val="28"/>
        </w:rPr>
        <w:t>黃子凌</w:t>
      </w:r>
      <w:r w:rsidR="003C072B" w:rsidRPr="003C072B">
        <w:rPr>
          <w:rFonts w:ascii="標楷體" w:eastAsia="標楷體" w:hAnsi="標楷體" w:hint="eastAsia"/>
          <w:color w:val="000000"/>
          <w:spacing w:val="0"/>
          <w:sz w:val="28"/>
          <w:szCs w:val="28"/>
        </w:rPr>
        <w:t>小姐</w:t>
      </w:r>
      <w:r w:rsidRPr="00740DA7">
        <w:rPr>
          <w:rFonts w:ascii="標楷體" w:eastAsia="標楷體" w:hAnsi="標楷體"/>
          <w:color w:val="000000"/>
          <w:spacing w:val="0"/>
          <w:sz w:val="28"/>
          <w:szCs w:val="28"/>
        </w:rPr>
        <w:tab/>
      </w:r>
      <w:r w:rsidR="003C072B">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3C072B">
        <w:rPr>
          <w:rFonts w:ascii="標楷體" w:eastAsia="標楷體" w:hAnsi="標楷體" w:hint="eastAsia"/>
          <w:color w:val="000000"/>
          <w:spacing w:val="0"/>
          <w:sz w:val="28"/>
          <w:szCs w:val="28"/>
        </w:rPr>
        <w:t>77</w:t>
      </w:r>
      <w:r w:rsidR="003D46A5">
        <w:rPr>
          <w:rFonts w:ascii="標楷體" w:eastAsia="標楷體" w:hAnsi="標楷體" w:hint="eastAsia"/>
          <w:color w:val="000000"/>
          <w:spacing w:val="0"/>
          <w:sz w:val="28"/>
          <w:szCs w:val="28"/>
        </w:rPr>
        <w:t>97</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3C072B">
        <w:rPr>
          <w:rFonts w:ascii="標楷體" w:eastAsia="標楷體" w:hAnsi="Wingdings" w:hint="eastAsia"/>
          <w:sz w:val="28"/>
          <w:szCs w:val="28"/>
        </w:rPr>
        <w:sym w:font="Wingdings 2" w:char="F0A2"/>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3C072B">
        <w:rPr>
          <w:rFonts w:ascii="標楷體" w:eastAsia="標楷體" w:hAnsi="Wingdings" w:hint="eastAsia"/>
          <w:sz w:val="28"/>
          <w:szCs w:val="28"/>
        </w:rPr>
        <w:sym w:font="Wingdings 2" w:char="F0A2"/>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3D46A5">
        <w:rPr>
          <w:rFonts w:ascii="標楷體" w:eastAsia="標楷體" w:hAnsi="標楷體" w:hint="eastAsia"/>
          <w:color w:val="000000"/>
          <w:spacing w:val="0"/>
          <w:sz w:val="28"/>
          <w:szCs w:val="28"/>
        </w:rPr>
        <w:t>500</w:t>
      </w:r>
      <w:r w:rsidRPr="00740DA7">
        <w:rPr>
          <w:rFonts w:ascii="標楷體" w:eastAsia="標楷體" w:hAnsi="標楷體" w:hint="eastAsia"/>
          <w:color w:val="000000"/>
          <w:sz w:val="28"/>
          <w:szCs w:val="28"/>
        </w:rPr>
        <w:t>萬元整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w:t>
      </w:r>
      <w:r w:rsidRPr="004F2830">
        <w:rPr>
          <w:rFonts w:eastAsia="標楷體"/>
          <w:spacing w:val="0"/>
          <w:sz w:val="28"/>
        </w:rPr>
        <w:lastRenderedPageBreak/>
        <w:t>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條規定不予發還或追繳押標金之爭議者外，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B41200"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p>
    <w:p w:rsidR="00B41200" w:rsidRPr="004F2830" w:rsidRDefault="003C072B" w:rsidP="00B41200">
      <w:pPr>
        <w:pStyle w:val="7"/>
        <w:ind w:left="0" w:firstLineChars="300" w:firstLine="840"/>
        <w:jc w:val="both"/>
        <w:textDirection w:val="lrTbV"/>
        <w:rPr>
          <w:rFonts w:eastAsia="標楷體"/>
          <w:spacing w:val="0"/>
          <w:sz w:val="28"/>
        </w:rPr>
      </w:pPr>
      <w:r>
        <w:rPr>
          <w:rFonts w:eastAsia="標楷體"/>
          <w:sz w:val="28"/>
        </w:rPr>
        <w:sym w:font="Wingdings 2" w:char="F0A2"/>
      </w:r>
      <w:r w:rsidR="00B41200" w:rsidRPr="004F2830">
        <w:rPr>
          <w:rFonts w:eastAsia="標楷體"/>
          <w:spacing w:val="0"/>
          <w:sz w:val="28"/>
        </w:rPr>
        <w:t>(1)</w:t>
      </w:r>
      <w:r w:rsidR="00B41200" w:rsidRPr="004F2830">
        <w:rPr>
          <w:rFonts w:eastAsia="標楷體"/>
          <w:spacing w:val="0"/>
          <w:sz w:val="28"/>
        </w:rPr>
        <w:t>未</w:t>
      </w:r>
      <w:r w:rsidR="00B41200" w:rsidRPr="004F2830">
        <w:rPr>
          <w:rFonts w:eastAsia="標楷體"/>
          <w:sz w:val="28"/>
        </w:rPr>
        <w:t>分批辦理</w:t>
      </w:r>
      <w:r w:rsidR="00B41200" w:rsidRPr="004F2830">
        <w:rPr>
          <w:rFonts w:eastAsia="標楷體"/>
          <w:spacing w:val="0"/>
          <w:sz w:val="28"/>
        </w:rPr>
        <w:t>。</w:t>
      </w:r>
    </w:p>
    <w:p w:rsidR="00B41200" w:rsidRPr="004F2830" w:rsidRDefault="00B41200" w:rsidP="00B41200">
      <w:pPr>
        <w:pStyle w:val="7"/>
        <w:ind w:leftChars="50" w:left="1100" w:hangingChars="350" w:hanging="9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係</w:t>
      </w:r>
      <w:r w:rsidRPr="004F2830">
        <w:rPr>
          <w:rFonts w:eastAsia="標楷體"/>
          <w:sz w:val="28"/>
        </w:rPr>
        <w:t>分批辦理公告金額以上之採購，業經上級機關核准（</w:t>
      </w:r>
      <w:r w:rsidR="002E64B1">
        <w:rPr>
          <w:rFonts w:eastAsia="標楷體" w:hint="eastAsia"/>
          <w:sz w:val="28"/>
        </w:rPr>
        <w:t>衛生福利部中華民國</w:t>
      </w:r>
      <w:r w:rsidR="002E64B1">
        <w:rPr>
          <w:rFonts w:eastAsia="標楷體" w:hint="eastAsia"/>
          <w:sz w:val="28"/>
        </w:rPr>
        <w:t>108</w:t>
      </w:r>
      <w:r w:rsidR="002E64B1">
        <w:rPr>
          <w:rFonts w:eastAsia="標楷體" w:hint="eastAsia"/>
          <w:sz w:val="28"/>
        </w:rPr>
        <w:t>年</w:t>
      </w:r>
      <w:r w:rsidR="002E64B1">
        <w:rPr>
          <w:rFonts w:eastAsia="標楷體" w:hint="eastAsia"/>
          <w:sz w:val="28"/>
        </w:rPr>
        <w:t>10</w:t>
      </w:r>
      <w:r w:rsidR="002E64B1">
        <w:rPr>
          <w:rFonts w:eastAsia="標楷體" w:hint="eastAsia"/>
          <w:sz w:val="28"/>
        </w:rPr>
        <w:t>月</w:t>
      </w:r>
      <w:r w:rsidR="002E64B1">
        <w:rPr>
          <w:rFonts w:eastAsia="標楷體" w:hint="eastAsia"/>
          <w:sz w:val="28"/>
        </w:rPr>
        <w:t>23</w:t>
      </w:r>
      <w:r w:rsidR="002E64B1">
        <w:rPr>
          <w:rFonts w:eastAsia="標楷體" w:hint="eastAsia"/>
          <w:sz w:val="28"/>
        </w:rPr>
        <w:t>日衛部秘字第</w:t>
      </w:r>
      <w:r w:rsidR="002E64B1">
        <w:rPr>
          <w:rFonts w:eastAsia="標楷體" w:hint="eastAsia"/>
          <w:sz w:val="28"/>
        </w:rPr>
        <w:t>1082161878</w:t>
      </w:r>
      <w:r w:rsidR="002E64B1">
        <w:rPr>
          <w:rFonts w:eastAsia="標楷體" w:hint="eastAsia"/>
          <w:sz w:val="28"/>
        </w:rPr>
        <w:t>號含通案授權各機關自行依法辦理</w:t>
      </w:r>
      <w:r w:rsidRPr="004F2830">
        <w:rPr>
          <w:rFonts w:eastAsia="標楷體"/>
          <w:sz w:val="28"/>
        </w:rPr>
        <w:t>），依總金額核計採購金額，分別按公告金額或查核金額以上之規定辦理</w:t>
      </w:r>
      <w:r w:rsidRPr="004F2830">
        <w:rPr>
          <w:rFonts w:eastAsia="標楷體"/>
          <w:spacing w:val="0"/>
          <w:sz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）本案為複數決標並採分項決標，廠商各項投標文件無需分項裝封，無需於大外標封標示投標項次，有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3C072B" w:rsidP="00B360B8">
      <w:pPr>
        <w:pStyle w:val="7"/>
        <w:ind w:leftChars="355" w:left="1132" w:hangingChars="100" w:hanging="280"/>
        <w:jc w:val="both"/>
        <w:textDirection w:val="lrTbV"/>
        <w:rPr>
          <w:rFonts w:eastAsia="標楷體"/>
          <w:spacing w:val="0"/>
          <w:sz w:val="28"/>
        </w:rPr>
      </w:pPr>
      <w:r>
        <w:rPr>
          <w:rFonts w:eastAsia="標楷體"/>
          <w:sz w:val="28"/>
        </w:rPr>
        <w:sym w:font="Wingdings 2" w:char="F0A2"/>
      </w:r>
      <w:r w:rsidR="00B360B8" w:rsidRPr="004F2830">
        <w:rPr>
          <w:rFonts w:eastAsia="標楷體"/>
          <w:spacing w:val="0"/>
          <w:sz w:val="28"/>
        </w:rPr>
        <w:t>(</w:t>
      </w:r>
      <w:r w:rsidR="00AE2B96">
        <w:rPr>
          <w:rFonts w:eastAsia="標楷體" w:hint="eastAsia"/>
          <w:spacing w:val="0"/>
          <w:sz w:val="28"/>
        </w:rPr>
        <w:t>2</w:t>
      </w:r>
      <w:r w:rsidR="00B360B8" w:rsidRPr="004F2830">
        <w:rPr>
          <w:rFonts w:eastAsia="標楷體"/>
          <w:spacing w:val="0"/>
          <w:sz w:val="28"/>
        </w:rPr>
        <w:t>)</w:t>
      </w:r>
      <w:r w:rsidR="00B360B8" w:rsidRPr="004F2830">
        <w:rPr>
          <w:rFonts w:eastAsia="標楷體"/>
          <w:spacing w:val="0"/>
          <w:sz w:val="28"/>
        </w:rPr>
        <w:t>限制性招標：本案業經需求、使用或承辦採購單位敘明符合採購法第</w:t>
      </w:r>
      <w:r w:rsidR="00B360B8" w:rsidRPr="004F2830">
        <w:rPr>
          <w:rFonts w:eastAsia="標楷體"/>
          <w:spacing w:val="0"/>
          <w:sz w:val="28"/>
        </w:rPr>
        <w:t>22</w:t>
      </w:r>
      <w:r w:rsidR="00B360B8" w:rsidRPr="004F2830">
        <w:rPr>
          <w:rFonts w:eastAsia="標楷體"/>
          <w:spacing w:val="0"/>
          <w:sz w:val="28"/>
        </w:rPr>
        <w:t>條第</w:t>
      </w:r>
      <w:r w:rsidR="00B360B8" w:rsidRPr="004F2830">
        <w:rPr>
          <w:rFonts w:eastAsia="標楷體"/>
          <w:spacing w:val="0"/>
          <w:sz w:val="28"/>
        </w:rPr>
        <w:t>1</w:t>
      </w:r>
      <w:r w:rsidR="00B360B8" w:rsidRPr="004F2830">
        <w:rPr>
          <w:rFonts w:eastAsia="標楷體"/>
          <w:spacing w:val="0"/>
          <w:sz w:val="28"/>
        </w:rPr>
        <w:t>項第</w:t>
      </w:r>
      <w:r>
        <w:rPr>
          <w:rFonts w:eastAsia="標楷體" w:hint="eastAsia"/>
          <w:spacing w:val="0"/>
          <w:sz w:val="28"/>
        </w:rPr>
        <w:t>9</w:t>
      </w:r>
      <w:r w:rsidR="00B360B8" w:rsidRPr="004F2830">
        <w:rPr>
          <w:rFonts w:eastAsia="標楷體"/>
          <w:spacing w:val="0"/>
          <w:sz w:val="28"/>
        </w:rPr>
        <w:t>款之情形，並簽報機關首長或其授權人員核准採限制性招標。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）公開評選、公開勘選優勝廠商：</w:t>
      </w:r>
    </w:p>
    <w:p w:rsidR="00B360B8" w:rsidRPr="0088130F" w:rsidRDefault="00B360B8" w:rsidP="00B360B8">
      <w:pPr>
        <w:pStyle w:val="7"/>
        <w:ind w:leftChars="355" w:left="1132" w:hangingChars="100" w:hanging="280"/>
        <w:jc w:val="both"/>
        <w:textDirection w:val="lrTbV"/>
        <w:rPr>
          <w:rFonts w:eastAsia="標楷體"/>
          <w:sz w:val="28"/>
        </w:rPr>
      </w:pPr>
      <w:r w:rsidRPr="004F2830">
        <w:rPr>
          <w:rFonts w:eastAsia="標楷體"/>
          <w:spacing w:val="0"/>
          <w:sz w:val="28"/>
        </w:rPr>
        <w:t xml:space="preserve">   </w:t>
      </w:r>
      <w:r w:rsidR="003C072B">
        <w:rPr>
          <w:rFonts w:eastAsia="標楷體"/>
          <w:sz w:val="28"/>
        </w:rPr>
        <w:sym w:font="Wingdings 2" w:char="F0A2"/>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-1-1</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003D46A5" w:rsidRPr="00056B56">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003D46A5">
        <w:rPr>
          <w:rFonts w:eastAsia="標楷體"/>
          <w:sz w:val="28"/>
        </w:rPr>
        <w:sym w:font="Wingdings 2" w:char="F0A2"/>
      </w:r>
      <w:r w:rsidRPr="004F2830">
        <w:rPr>
          <w:rFonts w:eastAsia="標楷體"/>
          <w:sz w:val="28"/>
        </w:rPr>
        <w:t>委託資訊服務；</w:t>
      </w:r>
      <w:r w:rsidRPr="00056B56">
        <w:rPr>
          <w:rFonts w:eastAsia="標楷體"/>
          <w:sz w:val="28"/>
        </w:rPr>
        <w:sym w:font="Wingdings" w:char="F0A8"/>
      </w:r>
      <w:r w:rsidRPr="00056B56">
        <w:rPr>
          <w:rFonts w:eastAsia="標楷體"/>
          <w:sz w:val="28"/>
        </w:rPr>
        <w:t>委託社會福利服務</w:t>
      </w:r>
      <w:r w:rsidRPr="004F2830">
        <w:rPr>
          <w:rFonts w:eastAsia="標楷體"/>
          <w:sz w:val="28"/>
        </w:rPr>
        <w:t>。</w:t>
      </w:r>
      <w:r w:rsidRPr="004F2830">
        <w:rPr>
          <w:rFonts w:eastAsia="標楷體"/>
          <w:spacing w:val="0"/>
          <w:sz w:val="28"/>
        </w:rPr>
        <w:t xml:space="preserve"> </w:t>
      </w:r>
      <w:r w:rsidRPr="0088130F">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B360B8" w:rsidRPr="004F2830" w:rsidRDefault="00B360B8" w:rsidP="00B360B8">
      <w:pPr>
        <w:pStyle w:val="7"/>
        <w:ind w:left="1400" w:hangingChars="500" w:hanging="14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款規定，不另公告招標，並依採購法施行細則第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款之情形須併填主管機關核准文號）；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r w:rsidRPr="004F2830">
        <w:rPr>
          <w:rFonts w:eastAsia="標楷體"/>
          <w:spacing w:val="0"/>
          <w:sz w:val="28"/>
        </w:rPr>
        <w:t>請列明款次及相關機關核准文號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w:t>
      </w:r>
      <w:r w:rsidRPr="004F2830">
        <w:rPr>
          <w:rFonts w:eastAsia="標楷體"/>
          <w:sz w:val="28"/>
        </w:rPr>
        <w:lastRenderedPageBreak/>
        <w:t>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B360B8" w:rsidRPr="004F2830" w:rsidRDefault="00B360B8" w:rsidP="00AE2B96">
      <w:pPr>
        <w:pStyle w:val="7"/>
        <w:ind w:left="1400" w:hangingChars="500" w:hanging="1400"/>
        <w:textDirection w:val="lrTbV"/>
        <w:rPr>
          <w:rFonts w:eastAsia="標楷體"/>
          <w:sz w:val="28"/>
        </w:rPr>
      </w:pPr>
      <w:r w:rsidRPr="004F2830">
        <w:rPr>
          <w:rFonts w:eastAsia="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523498" w:rsidP="00A80E94">
      <w:pPr>
        <w:pStyle w:val="7"/>
        <w:ind w:left="0" w:firstLineChars="152" w:firstLine="426"/>
        <w:jc w:val="both"/>
        <w:textDirection w:val="lrTbV"/>
        <w:rPr>
          <w:rFonts w:ascii="標楷體" w:eastAsia="標楷體" w:hAnsi="標楷體"/>
          <w:strike/>
          <w:spacing w:val="0"/>
          <w:sz w:val="28"/>
        </w:rPr>
      </w:pPr>
      <w:r>
        <w:rPr>
          <w:rFonts w:ascii="標楷體" w:eastAsia="標楷體" w:hAnsi="Wingdings" w:hint="eastAsia"/>
          <w:sz w:val="28"/>
          <w:szCs w:val="28"/>
        </w:rPr>
        <w:sym w:font="Wingdings 2" w:char="F0A2"/>
      </w:r>
      <w:r w:rsidR="00C13488" w:rsidRPr="007F4CC7">
        <w:rPr>
          <w:rFonts w:ascii="標楷體" w:eastAsia="標楷體" w:hAnsi="標楷體"/>
          <w:spacing w:val="0"/>
          <w:sz w:val="28"/>
        </w:rPr>
        <w:t>(1)</w:t>
      </w:r>
      <w:r w:rsidR="00C13488"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臺紐經濟合作協定。</w:t>
      </w:r>
    </w:p>
    <w:p w:rsidR="00C13488" w:rsidRPr="007F4CC7" w:rsidRDefault="0052349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2" w:char="F0A2"/>
      </w:r>
      <w:r w:rsidR="00C13488"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52349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0B0145" w:rsidP="00CB5E5B">
      <w:pPr>
        <w:pStyle w:val="7"/>
        <w:ind w:leftChars="177" w:left="425" w:firstLine="1"/>
        <w:jc w:val="both"/>
        <w:textDirection w:val="lrTbV"/>
        <w:rPr>
          <w:rFonts w:eastAsia="標楷體" w:hAnsi="標楷體"/>
          <w:spacing w:val="0"/>
          <w:sz w:val="28"/>
          <w:szCs w:val="28"/>
        </w:rPr>
      </w:pPr>
      <w:r w:rsidRPr="000B0145">
        <w:rPr>
          <w:rFonts w:eastAsia="標楷體" w:hAnsi="標楷體" w:hint="eastAsia"/>
          <w:color w:val="FF0000"/>
          <w:spacing w:val="0"/>
          <w:sz w:val="28"/>
          <w:szCs w:val="28"/>
        </w:rPr>
        <w:t>如為工程採購，廠商履約過程中</w:t>
      </w:r>
      <w:r w:rsidRPr="000B0145">
        <w:rPr>
          <w:rFonts w:eastAsia="標楷體" w:hAnsi="標楷體" w:hint="eastAsia"/>
          <w:color w:val="FF0000"/>
          <w:spacing w:val="0"/>
          <w:sz w:val="28"/>
          <w:szCs w:val="28"/>
          <w:u w:val="single"/>
        </w:rPr>
        <w:t>如有</w:t>
      </w:r>
      <w:r w:rsidRPr="000B0145">
        <w:rPr>
          <w:rFonts w:eastAsia="標楷體" w:hAnsi="標楷體" w:hint="eastAsia"/>
          <w:color w:val="FF0000"/>
          <w:spacing w:val="0"/>
          <w:sz w:val="28"/>
          <w:szCs w:val="28"/>
        </w:rPr>
        <w:t>使用</w:t>
      </w:r>
      <w:r w:rsidRPr="000B0145">
        <w:rPr>
          <w:rFonts w:eastAsia="標楷體" w:hAnsi="標楷體" w:hint="eastAsia"/>
          <w:color w:val="FF0000"/>
          <w:spacing w:val="0"/>
          <w:sz w:val="28"/>
          <w:szCs w:val="28"/>
          <w:u w:val="single"/>
        </w:rPr>
        <w:t>或供應</w:t>
      </w:r>
      <w:r w:rsidRPr="000B0145">
        <w:rPr>
          <w:rFonts w:eastAsia="標楷體" w:hAnsi="標楷體" w:hint="eastAsia"/>
          <w:color w:val="FF0000"/>
          <w:spacing w:val="0"/>
          <w:sz w:val="28"/>
          <w:szCs w:val="28"/>
        </w:rPr>
        <w:t>下列</w:t>
      </w:r>
      <w:r w:rsidRPr="000B0145">
        <w:rPr>
          <w:rFonts w:eastAsia="標楷體" w:hAnsi="標楷體" w:hint="eastAsia"/>
          <w:color w:val="FF0000"/>
          <w:spacing w:val="0"/>
          <w:sz w:val="28"/>
          <w:szCs w:val="28"/>
          <w:u w:val="single"/>
        </w:rPr>
        <w:t>材料或產品，</w:t>
      </w:r>
      <w:r w:rsidRPr="000B0145">
        <w:rPr>
          <w:rFonts w:eastAsia="標楷體" w:hAnsi="標楷體" w:hint="eastAsia"/>
          <w:color w:val="FF0000"/>
          <w:spacing w:val="0"/>
          <w:sz w:val="28"/>
          <w:szCs w:val="28"/>
        </w:rPr>
        <w:t>其原產地須屬我國或其他</w:t>
      </w:r>
      <w:r w:rsidRPr="000B0145">
        <w:rPr>
          <w:rFonts w:eastAsia="標楷體" w:hAnsi="標楷體"/>
          <w:color w:val="FF0000"/>
          <w:spacing w:val="0"/>
          <w:sz w:val="28"/>
          <w:szCs w:val="28"/>
        </w:rPr>
        <w:t>條約或協定國家</w:t>
      </w:r>
      <w:r w:rsidRPr="000B0145">
        <w:rPr>
          <w:rFonts w:eastAsia="標楷體" w:hAnsi="標楷體" w:hint="eastAsia"/>
          <w:color w:val="FF0000"/>
          <w:spacing w:val="0"/>
          <w:sz w:val="28"/>
          <w:szCs w:val="28"/>
        </w:rPr>
        <w:t>者</w:t>
      </w:r>
      <w:r w:rsidR="00CE5FE2" w:rsidRPr="000B0145">
        <w:rPr>
          <w:rFonts w:eastAsia="標楷體" w:hAnsi="標楷體" w:hint="eastAsia"/>
          <w:color w:val="FF0000"/>
          <w:spacing w:val="0"/>
          <w:sz w:val="28"/>
          <w:szCs w:val="28"/>
        </w:rPr>
        <w:t>（可複選）：</w:t>
      </w:r>
    </w:p>
    <w:p w:rsidR="00A41B88" w:rsidRPr="00A41B88" w:rsidRDefault="00A41B88" w:rsidP="00B85B25">
      <w:pPr>
        <w:pStyle w:val="7"/>
        <w:ind w:leftChars="177" w:left="509" w:hangingChars="30" w:hanging="84"/>
        <w:jc w:val="both"/>
        <w:textDirection w:val="lrTbV"/>
        <w:rPr>
          <w:rFonts w:ascii="標楷體" w:eastAsia="標楷體" w:hAnsi="標楷體"/>
          <w:color w:val="FF0000"/>
          <w:spacing w:val="0"/>
          <w:sz w:val="28"/>
          <w:szCs w:val="28"/>
          <w:u w:val="single"/>
        </w:rPr>
      </w:pPr>
      <w:r w:rsidRPr="00A41B88">
        <w:rPr>
          <w:rFonts w:ascii="標楷體" w:eastAsia="標楷體" w:hAnsi="標楷體" w:hint="eastAsia"/>
          <w:color w:val="FF0000"/>
          <w:spacing w:val="0"/>
          <w:sz w:val="28"/>
          <w:szCs w:val="28"/>
          <w:u w:val="single"/>
        </w:rPr>
        <w:lastRenderedPageBreak/>
        <w:t>材料：</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水泥</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鋼筋</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預力鋼絞線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結構鋼</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陶瓷面磚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透水性混凝土地磚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砂石</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木材、竹材</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其他</w:t>
      </w:r>
      <w:r w:rsidRPr="00A41B88">
        <w:rPr>
          <w:rFonts w:eastAsia="標楷體" w:hint="eastAsia"/>
          <w:color w:val="FF0000"/>
          <w:spacing w:val="0"/>
          <w:sz w:val="28"/>
        </w:rPr>
        <w:t>(</w:t>
      </w:r>
      <w:r w:rsidRPr="00A41B88">
        <w:rPr>
          <w:rFonts w:eastAsia="標楷體" w:hint="eastAsia"/>
          <w:color w:val="FF0000"/>
          <w:spacing w:val="0"/>
          <w:sz w:val="28"/>
        </w:rPr>
        <w:t>由招標機關敘明</w:t>
      </w:r>
      <w:r w:rsidRPr="00A41B88">
        <w:rPr>
          <w:rFonts w:eastAsia="標楷體" w:hint="eastAsia"/>
          <w:color w:val="FF0000"/>
          <w:spacing w:val="0"/>
          <w:sz w:val="28"/>
        </w:rPr>
        <w:t>)</w:t>
      </w:r>
      <w:r w:rsidRPr="00A41B88">
        <w:rPr>
          <w:rFonts w:eastAsia="標楷體" w:hint="eastAsia"/>
          <w:color w:val="FF0000"/>
          <w:spacing w:val="0"/>
          <w:sz w:val="28"/>
        </w:rPr>
        <w:t>：</w:t>
      </w:r>
    </w:p>
    <w:p w:rsidR="00A41B88" w:rsidRPr="00A41B88" w:rsidRDefault="00A41B88" w:rsidP="00B85B25">
      <w:pPr>
        <w:pStyle w:val="7"/>
        <w:tabs>
          <w:tab w:val="left" w:pos="1680"/>
        </w:tabs>
        <w:ind w:leftChars="177" w:left="1357" w:hangingChars="333" w:hanging="932"/>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C13488" w:rsidRDefault="00523498" w:rsidP="00A80E94">
      <w:pPr>
        <w:pStyle w:val="7"/>
        <w:ind w:leftChars="160" w:left="2000" w:hangingChars="577" w:hanging="161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095DF6" w:rsidRPr="00095DF6" w:rsidRDefault="00523498" w:rsidP="00095DF6">
      <w:pPr>
        <w:pStyle w:val="7"/>
        <w:ind w:leftChars="366" w:left="2239" w:hangingChars="486"/>
        <w:jc w:val="both"/>
        <w:textDirection w:val="lrTbV"/>
        <w:rPr>
          <w:rFonts w:eastAsia="標楷體" w:hAnsi="標楷體"/>
          <w:spacing w:val="0"/>
          <w:sz w:val="28"/>
        </w:rPr>
      </w:pPr>
      <w:r w:rsidRPr="00C85C90">
        <w:rPr>
          <w:rFonts w:ascii="標楷體" w:eastAsia="標楷體" w:hAnsi="Wingdings" w:hint="eastAsia"/>
          <w:spacing w:val="0"/>
          <w:sz w:val="28"/>
          <w:szCs w:val="28"/>
        </w:rPr>
        <w:sym w:font="Wingdings" w:char="F0A8"/>
      </w:r>
      <w:r w:rsidR="00095DF6" w:rsidRPr="0003379F">
        <w:rPr>
          <w:rFonts w:eastAsia="標楷體" w:hAnsi="標楷體" w:hint="eastAsia"/>
          <w:spacing w:val="0"/>
          <w:sz w:val="28"/>
        </w:rPr>
        <w:t>不可參與投標。</w:t>
      </w:r>
      <w:r w:rsidR="00095DF6" w:rsidRPr="00095DF6">
        <w:rPr>
          <w:rFonts w:eastAsia="標楷體" w:hAnsi="標楷體" w:hint="eastAsia"/>
          <w:spacing w:val="0"/>
          <w:sz w:val="28"/>
        </w:rPr>
        <w:t>我國廠商所供應</w:t>
      </w:r>
      <w:r w:rsidR="00095DF6" w:rsidRPr="00095DF6">
        <w:rPr>
          <w:rFonts w:eastAsia="標楷體" w:hAnsi="標楷體" w:hint="eastAsia"/>
          <w:color w:val="FF0000"/>
          <w:spacing w:val="0"/>
          <w:sz w:val="28"/>
          <w:u w:val="single"/>
        </w:rPr>
        <w:t>標的（含工程、財物及勞務）</w:t>
      </w:r>
      <w:r w:rsidR="00095DF6" w:rsidRPr="00095DF6">
        <w:rPr>
          <w:rFonts w:eastAsia="標楷體" w:hAnsi="標楷體" w:hint="eastAsia"/>
          <w:spacing w:val="0"/>
          <w:sz w:val="28"/>
        </w:rPr>
        <w:t>之</w:t>
      </w:r>
    </w:p>
    <w:p w:rsidR="00C13488" w:rsidRPr="00095DF6" w:rsidRDefault="00095DF6" w:rsidP="00095DF6">
      <w:pPr>
        <w:pStyle w:val="7"/>
        <w:ind w:leftChars="400" w:left="1100" w:hangingChars="50" w:hanging="140"/>
        <w:jc w:val="both"/>
        <w:textDirection w:val="lrTbV"/>
        <w:rPr>
          <w:rFonts w:ascii="標楷體" w:eastAsia="標楷體" w:hAnsi="標楷體"/>
          <w:spacing w:val="0"/>
          <w:sz w:val="28"/>
        </w:rPr>
      </w:pPr>
      <w:r w:rsidRPr="00095DF6">
        <w:rPr>
          <w:rFonts w:eastAsia="標楷體" w:hAnsi="標楷體" w:hint="eastAsia"/>
          <w:spacing w:val="0"/>
          <w:sz w:val="28"/>
        </w:rPr>
        <w:t>原產地須屬我國者。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w:t>
      </w:r>
      <w:r w:rsidR="00095DF6" w:rsidRPr="004F2830">
        <w:rPr>
          <w:rFonts w:eastAsia="標楷體" w:hAnsi="標楷體"/>
          <w:spacing w:val="0"/>
          <w:sz w:val="28"/>
        </w:rPr>
        <w:t>但我國廠商所供應</w:t>
      </w:r>
      <w:r w:rsidR="00095DF6" w:rsidRPr="00095DF6">
        <w:rPr>
          <w:rFonts w:eastAsia="標楷體" w:hAnsi="標楷體" w:hint="eastAsia"/>
          <w:b/>
          <w:color w:val="FF0000"/>
          <w:spacing w:val="0"/>
          <w:sz w:val="28"/>
          <w:u w:val="single"/>
        </w:rPr>
        <w:t>標的（含工程、財物及勞務）</w:t>
      </w:r>
      <w:r w:rsidR="00095DF6" w:rsidRPr="004F2830">
        <w:rPr>
          <w:rFonts w:eastAsia="標楷體" w:hAnsi="標楷體"/>
          <w:spacing w:val="0"/>
          <w:sz w:val="28"/>
        </w:rPr>
        <w:t>之原產地得為下列外國者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w:t>
      </w:r>
      <w:r w:rsidRPr="00C85C90">
        <w:rPr>
          <w:rFonts w:ascii="標楷體" w:eastAsia="標楷體" w:hAnsi="標楷體" w:hint="eastAsia"/>
          <w:spacing w:val="0"/>
          <w:sz w:val="28"/>
        </w:rPr>
        <w:lastRenderedPageBreak/>
        <w:t>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CB5E5B">
      <w:pPr>
        <w:pStyle w:val="7"/>
        <w:ind w:left="567" w:firstLine="0"/>
        <w:jc w:val="both"/>
        <w:textDirection w:val="lrTbV"/>
        <w:rPr>
          <w:rFonts w:eastAsia="標楷體" w:hAnsi="標楷體"/>
          <w:spacing w:val="0"/>
          <w:sz w:val="28"/>
        </w:rPr>
      </w:pPr>
      <w:r w:rsidRPr="0017792E">
        <w:rPr>
          <w:rFonts w:eastAsia="標楷體" w:hAnsi="標楷體" w:hint="eastAsia"/>
          <w:spacing w:val="0"/>
          <w:sz w:val="28"/>
          <w:u w:val="single"/>
        </w:rPr>
        <w:t>如為工程採購</w:t>
      </w:r>
      <w:r w:rsidRPr="001B60E7">
        <w:rPr>
          <w:rFonts w:eastAsia="標楷體" w:hAnsi="標楷體" w:hint="eastAsia"/>
          <w:spacing w:val="0"/>
          <w:sz w:val="28"/>
        </w:rPr>
        <w:t>，不論是否允許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所供應下列產品或材料之原產地須屬我國者（可複選）：</w:t>
      </w:r>
    </w:p>
    <w:p w:rsidR="00A41B88" w:rsidRPr="00A41B88" w:rsidRDefault="00A41B88" w:rsidP="003C75A2">
      <w:pPr>
        <w:pStyle w:val="7"/>
        <w:ind w:leftChars="236" w:left="566" w:firstLine="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材料：</w:t>
      </w:r>
    </w:p>
    <w:p w:rsidR="00A41B88" w:rsidRPr="00A41B88" w:rsidRDefault="00A41B88" w:rsidP="00A41B88">
      <w:pPr>
        <w:pStyle w:val="7"/>
        <w:ind w:leftChars="431" w:left="2395"/>
        <w:jc w:val="both"/>
        <w:textDirection w:val="lrTbV"/>
        <w:rPr>
          <w:rFonts w:ascii="標楷體" w:eastAsia="標楷體" w:hAnsi="標楷體"/>
          <w:b/>
          <w:color w:val="FF000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鋼筋</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預力鋼絞線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結構鋼</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陶瓷面磚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透水性混凝土地磚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砂石</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木材、竹材</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其他</w:t>
      </w:r>
      <w:r w:rsidRPr="00A41B88">
        <w:rPr>
          <w:rFonts w:eastAsia="標楷體" w:hAnsi="標楷體" w:hint="eastAsia"/>
          <w:color w:val="FF0000"/>
          <w:spacing w:val="0"/>
          <w:sz w:val="28"/>
        </w:rPr>
        <w:t>(</w:t>
      </w:r>
      <w:r w:rsidRPr="00A41B88">
        <w:rPr>
          <w:rFonts w:eastAsia="標楷體" w:hAnsi="標楷體" w:hint="eastAsia"/>
          <w:color w:val="FF0000"/>
          <w:spacing w:val="0"/>
          <w:sz w:val="28"/>
        </w:rPr>
        <w:t>由招標機關敘明</w:t>
      </w:r>
      <w:r w:rsidRPr="00A41B88">
        <w:rPr>
          <w:rFonts w:eastAsia="標楷體" w:hAnsi="標楷體" w:hint="eastAsia"/>
          <w:color w:val="FF0000"/>
          <w:spacing w:val="0"/>
          <w:sz w:val="28"/>
        </w:rPr>
        <w:t>)</w:t>
      </w:r>
      <w:r w:rsidRPr="00A41B88">
        <w:rPr>
          <w:rFonts w:eastAsia="標楷體" w:hAnsi="標楷體" w:hint="eastAsia"/>
          <w:color w:val="FF0000"/>
          <w:spacing w:val="0"/>
          <w:sz w:val="28"/>
        </w:rPr>
        <w:t>：</w:t>
      </w:r>
    </w:p>
    <w:p w:rsidR="00A41B88" w:rsidRPr="00A41B88" w:rsidRDefault="00A41B88" w:rsidP="003C75A2">
      <w:pPr>
        <w:pStyle w:val="7"/>
        <w:tabs>
          <w:tab w:val="left" w:pos="1680"/>
        </w:tabs>
        <w:ind w:leftChars="236" w:left="1356" w:hangingChars="282" w:hanging="79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075FA8" w:rsidRPr="00CE086F" w:rsidRDefault="00095DF6" w:rsidP="00095DF6">
      <w:pPr>
        <w:pStyle w:val="7"/>
        <w:ind w:leftChars="295" w:left="1133" w:hanging="425"/>
        <w:jc w:val="both"/>
        <w:textDirection w:val="lrTbV"/>
        <w:rPr>
          <w:rFonts w:ascii="標楷體" w:eastAsia="標楷體" w:hAnsi="標楷體"/>
          <w:spacing w:val="0"/>
          <w:sz w:val="28"/>
        </w:rPr>
      </w:pPr>
      <w:r w:rsidRPr="00CE086F">
        <w:rPr>
          <w:rFonts w:eastAsia="標楷體"/>
          <w:spacing w:val="0"/>
          <w:sz w:val="28"/>
        </w:rPr>
        <w:t xml:space="preserve"> </w:t>
      </w:r>
      <w:r w:rsidR="001B60E7" w:rsidRPr="00CE086F">
        <w:rPr>
          <w:rFonts w:eastAsia="標楷體"/>
          <w:spacing w:val="0"/>
          <w:sz w:val="28"/>
        </w:rPr>
        <w:t>(</w:t>
      </w:r>
      <w:r w:rsidR="001B60E7" w:rsidRPr="00CE086F">
        <w:rPr>
          <w:rFonts w:eastAsia="標楷體" w:hint="eastAsia"/>
          <w:spacing w:val="0"/>
          <w:sz w:val="28"/>
        </w:rPr>
        <w:t>3</w:t>
      </w:r>
      <w:r w:rsidR="001B60E7" w:rsidRPr="00CE086F">
        <w:rPr>
          <w:rFonts w:eastAsia="標楷體"/>
          <w:spacing w:val="0"/>
          <w:sz w:val="28"/>
        </w:rPr>
        <w:t>)</w:t>
      </w:r>
      <w:r w:rsidR="001B60E7" w:rsidRPr="00CE086F">
        <w:rPr>
          <w:rFonts w:eastAsia="標楷體" w:hAnsi="標楷體" w:hint="eastAsia"/>
          <w:sz w:val="28"/>
          <w:u w:val="single"/>
        </w:rPr>
        <w:t>廠商所供應整體標的之組成項目</w:t>
      </w:r>
      <w:r w:rsidR="001B60E7" w:rsidRPr="00CE086F">
        <w:rPr>
          <w:rFonts w:eastAsia="標楷體" w:hAnsi="標楷體" w:hint="eastAsia"/>
          <w:sz w:val="28"/>
          <w:u w:val="single"/>
        </w:rPr>
        <w:t>(</w:t>
      </w:r>
      <w:r w:rsidR="001B60E7" w:rsidRPr="00CE086F">
        <w:rPr>
          <w:rFonts w:eastAsia="標楷體" w:hAnsi="標楷體" w:hint="eastAsia"/>
          <w:sz w:val="28"/>
          <w:u w:val="single"/>
        </w:rPr>
        <w:t>例如製成品之特定組件、工程內含之材料與設施</w:t>
      </w:r>
      <w:r w:rsidR="001B60E7" w:rsidRPr="00CE086F">
        <w:rPr>
          <w:rFonts w:ascii="標楷體" w:eastAsia="標楷體" w:hAnsi="標楷體" w:hint="eastAsia"/>
          <w:sz w:val="28"/>
          <w:u w:val="single"/>
        </w:rPr>
        <w:t>)，其不</w:t>
      </w:r>
      <w:r w:rsidR="001B60E7"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C13488" w:rsidP="00AE3518">
      <w:pPr>
        <w:pStyle w:val="7"/>
        <w:spacing w:line="400" w:lineRule="exact"/>
        <w:ind w:left="1134" w:firstLine="0"/>
        <w:jc w:val="both"/>
        <w:textDirection w:val="lrTbV"/>
        <w:rPr>
          <w:rFonts w:ascii="標楷體" w:eastAsia="標楷體" w:hAnsi="標楷體"/>
          <w:sz w:val="28"/>
        </w:rPr>
      </w:pPr>
      <w:r w:rsidRPr="00174FE6">
        <w:rPr>
          <w:rFonts w:ascii="標楷體" w:eastAsia="標楷體" w:hAnsi="Wingdings" w:hint="eastAsia"/>
          <w:sz w:val="28"/>
          <w:szCs w:val="28"/>
        </w:rPr>
        <w:sym w:font="Wingdings" w:char="F0A8"/>
      </w:r>
      <w:r w:rsidRPr="00174FE6">
        <w:rPr>
          <w:rFonts w:ascii="標楷體" w:eastAsia="標楷體" w:hAnsi="標楷體"/>
          <w:sz w:val="28"/>
        </w:rPr>
        <w:t>1</w:t>
      </w:r>
      <w:r w:rsidRPr="00174FE6">
        <w:rPr>
          <w:rFonts w:ascii="標楷體" w:eastAsia="標楷體" w:hAnsi="標楷體" w:hint="eastAsia"/>
          <w:sz w:val="28"/>
        </w:rPr>
        <w:t>式</w:t>
      </w:r>
      <w:r w:rsidRPr="00174FE6">
        <w:rPr>
          <w:rFonts w:ascii="標楷體" w:eastAsia="標楷體" w:hAnsi="標楷體"/>
          <w:sz w:val="28"/>
        </w:rPr>
        <w:t>1</w:t>
      </w:r>
      <w:r w:rsidRPr="00174FE6">
        <w:rPr>
          <w:rFonts w:ascii="標楷體" w:eastAsia="標楷體" w:hAnsi="標楷體" w:hint="eastAsia"/>
          <w:sz w:val="28"/>
        </w:rPr>
        <w:t>份</w:t>
      </w:r>
    </w:p>
    <w:p w:rsidR="00C13488" w:rsidRPr="00174FE6" w:rsidRDefault="003C072B" w:rsidP="00AE3518">
      <w:pPr>
        <w:pStyle w:val="7"/>
        <w:spacing w:line="400" w:lineRule="exact"/>
        <w:ind w:left="1134" w:firstLine="0"/>
        <w:jc w:val="both"/>
        <w:textDirection w:val="lrTbV"/>
        <w:rPr>
          <w:rFonts w:ascii="標楷體" w:eastAsia="標楷體" w:hAnsi="標楷體"/>
          <w:spacing w:val="0"/>
          <w:sz w:val="28"/>
          <w:szCs w:val="28"/>
        </w:rPr>
      </w:pPr>
      <w:r>
        <w:rPr>
          <w:rFonts w:ascii="標楷體" w:eastAsia="標楷體" w:hAnsi="Wingdings" w:hint="eastAsia"/>
          <w:sz w:val="28"/>
          <w:szCs w:val="28"/>
        </w:rPr>
        <w:sym w:font="Wingdings 2" w:char="F0A2"/>
      </w:r>
      <w:r w:rsidR="00C13488" w:rsidRPr="00174FE6">
        <w:rPr>
          <w:rFonts w:ascii="標楷體" w:eastAsia="標楷體" w:hAnsi="標楷體" w:hint="eastAsia"/>
          <w:bCs/>
          <w:spacing w:val="0"/>
          <w:sz w:val="28"/>
          <w:szCs w:val="28"/>
        </w:rPr>
        <w:t>包括資格審查文件一式</w:t>
      </w:r>
      <w:r w:rsidR="00C13488" w:rsidRPr="00174FE6">
        <w:rPr>
          <w:rFonts w:ascii="標楷體" w:eastAsia="標楷體" w:hAnsi="標楷體"/>
          <w:bCs/>
          <w:spacing w:val="0"/>
          <w:sz w:val="28"/>
          <w:szCs w:val="28"/>
        </w:rPr>
        <w:t>1</w:t>
      </w:r>
      <w:r w:rsidR="00C13488" w:rsidRPr="00174FE6">
        <w:rPr>
          <w:rFonts w:ascii="標楷體" w:eastAsia="標楷體" w:hAnsi="標楷體" w:hint="eastAsia"/>
          <w:bCs/>
          <w:spacing w:val="0"/>
          <w:sz w:val="28"/>
          <w:szCs w:val="28"/>
        </w:rPr>
        <w:t>份</w:t>
      </w:r>
      <w:r w:rsidR="00C13488" w:rsidRPr="00174FE6">
        <w:rPr>
          <w:rFonts w:ascii="標楷體" w:eastAsia="標楷體" w:hAnsi="標楷體" w:hint="eastAsia"/>
          <w:spacing w:val="0"/>
          <w:sz w:val="28"/>
          <w:szCs w:val="28"/>
        </w:rPr>
        <w:t>，服務建議書（企劃書）</w:t>
      </w:r>
      <w:r w:rsidR="00C13488" w:rsidRPr="00174FE6">
        <w:rPr>
          <w:rFonts w:ascii="標楷體" w:eastAsia="標楷體" w:hAnsi="標楷體" w:hint="eastAsia"/>
          <w:sz w:val="28"/>
          <w:szCs w:val="28"/>
        </w:rPr>
        <w:t>一式</w:t>
      </w:r>
      <w:r w:rsidR="003D46A5">
        <w:rPr>
          <w:rFonts w:ascii="標楷體" w:eastAsia="標楷體" w:hAnsi="標楷體" w:hint="eastAsia"/>
          <w:sz w:val="28"/>
          <w:szCs w:val="28"/>
        </w:rPr>
        <w:t>10</w:t>
      </w:r>
      <w:r w:rsidR="00C13488" w:rsidRPr="00174FE6">
        <w:rPr>
          <w:rFonts w:ascii="標楷體" w:eastAsia="標楷體" w:hAnsi="標楷體" w:hint="eastAsia"/>
          <w:sz w:val="28"/>
          <w:szCs w:val="28"/>
        </w:rPr>
        <w:t>份【其中一份請勿裝訂，以利複製】</w:t>
      </w:r>
      <w:r w:rsidR="00C13488" w:rsidRPr="00174FE6">
        <w:rPr>
          <w:rFonts w:ascii="標楷體" w:eastAsia="標楷體" w:hAnsi="標楷體" w:hint="eastAsia"/>
          <w:spacing w:val="0"/>
          <w:sz w:val="28"/>
          <w:szCs w:val="28"/>
        </w:rPr>
        <w:t>。</w:t>
      </w:r>
      <w:r w:rsidR="00C13488"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3C072B" w:rsidRDefault="00C13488" w:rsidP="003C072B">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3C072B"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一</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資格、規格審查：</w:t>
      </w:r>
      <w:r w:rsidR="00C13488" w:rsidRPr="003C072B">
        <w:rPr>
          <w:rFonts w:ascii="標楷體" w:eastAsia="標楷體" w:hAnsi="標楷體" w:hint="eastAsia"/>
          <w:color w:val="0000FF"/>
          <w:spacing w:val="0"/>
          <w:sz w:val="28"/>
          <w:szCs w:val="28"/>
        </w:rPr>
        <w:t>民國</w:t>
      </w:r>
      <w:r w:rsidRPr="003C072B">
        <w:rPr>
          <w:rFonts w:ascii="標楷體" w:eastAsia="標楷體" w:hAnsi="標楷體" w:hint="eastAsia"/>
          <w:color w:val="0000FF"/>
          <w:spacing w:val="0"/>
          <w:sz w:val="28"/>
          <w:szCs w:val="28"/>
        </w:rPr>
        <w:t>10</w:t>
      </w:r>
      <w:r w:rsidR="006021EA">
        <w:rPr>
          <w:rFonts w:ascii="標楷體" w:eastAsia="標楷體" w:hAnsi="標楷體" w:hint="eastAsia"/>
          <w:color w:val="0000FF"/>
          <w:spacing w:val="0"/>
          <w:sz w:val="28"/>
          <w:szCs w:val="28"/>
        </w:rPr>
        <w:t>9</w:t>
      </w:r>
      <w:r w:rsidR="00C13488" w:rsidRPr="003C072B">
        <w:rPr>
          <w:rFonts w:ascii="標楷體" w:eastAsia="標楷體" w:hAnsi="標楷體" w:hint="eastAsia"/>
          <w:color w:val="0000FF"/>
          <w:spacing w:val="0"/>
          <w:sz w:val="28"/>
          <w:szCs w:val="28"/>
        </w:rPr>
        <w:t>年</w:t>
      </w:r>
      <w:r w:rsidR="006021EA">
        <w:rPr>
          <w:rFonts w:ascii="標楷體" w:eastAsia="標楷體" w:hAnsi="標楷體" w:hint="eastAsia"/>
          <w:color w:val="0000FF"/>
          <w:spacing w:val="0"/>
          <w:sz w:val="28"/>
          <w:szCs w:val="28"/>
        </w:rPr>
        <w:t>01</w:t>
      </w:r>
      <w:r w:rsidR="00C13488" w:rsidRPr="003C072B">
        <w:rPr>
          <w:rFonts w:ascii="標楷體" w:eastAsia="標楷體" w:hAnsi="標楷體" w:hint="eastAsia"/>
          <w:color w:val="0000FF"/>
          <w:spacing w:val="0"/>
          <w:sz w:val="28"/>
          <w:szCs w:val="28"/>
        </w:rPr>
        <w:t>月</w:t>
      </w:r>
      <w:r w:rsidR="006021EA">
        <w:rPr>
          <w:rFonts w:ascii="標楷體" w:eastAsia="標楷體" w:hAnsi="標楷體" w:hint="eastAsia"/>
          <w:color w:val="0000FF"/>
          <w:spacing w:val="0"/>
          <w:sz w:val="28"/>
          <w:szCs w:val="28"/>
        </w:rPr>
        <w:t>03</w:t>
      </w:r>
      <w:r w:rsidR="00C13488" w:rsidRPr="003C072B">
        <w:rPr>
          <w:rFonts w:ascii="標楷體" w:eastAsia="標楷體" w:hAnsi="標楷體" w:hint="eastAsia"/>
          <w:color w:val="0000FF"/>
          <w:spacing w:val="0"/>
          <w:sz w:val="28"/>
          <w:szCs w:val="28"/>
        </w:rPr>
        <w:t>日</w:t>
      </w:r>
      <w:r w:rsidR="006021EA">
        <w:rPr>
          <w:rFonts w:ascii="標楷體" w:eastAsia="標楷體" w:hAnsi="標楷體" w:hint="eastAsia"/>
          <w:noProof/>
          <w:color w:val="0000FF"/>
          <w:sz w:val="28"/>
          <w:szCs w:val="28"/>
        </w:rPr>
        <w:t>10</w:t>
      </w:r>
      <w:r w:rsidR="00C13488" w:rsidRPr="003C072B">
        <w:rPr>
          <w:rFonts w:ascii="標楷體" w:eastAsia="標楷體" w:hAnsi="標楷體" w:hint="eastAsia"/>
          <w:color w:val="0000FF"/>
          <w:spacing w:val="0"/>
          <w:sz w:val="28"/>
          <w:szCs w:val="28"/>
        </w:rPr>
        <w:t>時</w:t>
      </w:r>
      <w:r w:rsidR="00C13488" w:rsidRPr="003C072B">
        <w:rPr>
          <w:rFonts w:ascii="標楷體" w:eastAsia="標楷體" w:hAnsi="標楷體"/>
          <w:color w:val="0000FF"/>
          <w:spacing w:val="0"/>
          <w:sz w:val="28"/>
          <w:szCs w:val="28"/>
        </w:rPr>
        <w:t>00</w:t>
      </w:r>
      <w:r w:rsidR="00C13488" w:rsidRPr="003C072B">
        <w:rPr>
          <w:rFonts w:ascii="標楷體" w:eastAsia="標楷體" w:hAnsi="標楷體" w:hint="eastAsia"/>
          <w:color w:val="0000FF"/>
          <w:spacing w:val="0"/>
          <w:sz w:val="28"/>
          <w:szCs w:val="28"/>
        </w:rPr>
        <w:t>分</w:t>
      </w:r>
      <w:r w:rsidR="00C13488" w:rsidRPr="00174FE6">
        <w:rPr>
          <w:rFonts w:ascii="標楷體" w:eastAsia="標楷體" w:hAnsi="標楷體" w:hint="eastAsia"/>
          <w:spacing w:val="0"/>
          <w:sz w:val="28"/>
          <w:szCs w:val="28"/>
        </w:rPr>
        <w:t>。審查不合格者，其建議書不予審查，其建議書限期於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日內由廠商領回，逾期未領回本署得逕予銷毀。</w:t>
      </w:r>
    </w:p>
    <w:p w:rsidR="00C13488" w:rsidRPr="00174FE6" w:rsidRDefault="00C13488"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二</w:t>
      </w:r>
      <w:r w:rsidRPr="00174FE6">
        <w:rPr>
          <w:rFonts w:ascii="標楷體" w:eastAsia="標楷體" w:hAnsi="標楷體"/>
          <w:spacing w:val="0"/>
          <w:sz w:val="28"/>
          <w:szCs w:val="28"/>
        </w:rPr>
        <w:t>)</w:t>
      </w:r>
      <w:r w:rsidRPr="00174FE6">
        <w:rPr>
          <w:rFonts w:ascii="標楷體" w:eastAsia="標楷體" w:hAnsi="標楷體" w:hint="eastAsia"/>
          <w:sz w:val="28"/>
          <w:szCs w:val="28"/>
        </w:rPr>
        <w:t>建議書（企劃書）審查</w:t>
      </w:r>
      <w:r w:rsidRPr="00174FE6">
        <w:rPr>
          <w:rFonts w:ascii="標楷體" w:eastAsia="標楷體" w:hAnsi="標楷體" w:hint="eastAsia"/>
          <w:spacing w:val="0"/>
          <w:sz w:val="28"/>
          <w:szCs w:val="28"/>
        </w:rPr>
        <w:t>：召開本案採購評選委員會，其作業方式請參考本案需求說明書。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w:t>
      </w:r>
      <w:r w:rsidRPr="00174FE6">
        <w:rPr>
          <w:rFonts w:ascii="標楷體" w:eastAsia="標楷體" w:hAnsi="標楷體" w:hint="eastAsia"/>
          <w:bCs/>
          <w:spacing w:val="0"/>
          <w:sz w:val="28"/>
          <w:szCs w:val="28"/>
        </w:rPr>
        <w:lastRenderedPageBreak/>
        <w:t>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003C072B">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r w:rsidRPr="00174FE6">
        <w:rPr>
          <w:rFonts w:ascii="標楷體" w:eastAsia="標楷體" w:hAnsi="標楷體" w:hint="eastAsia"/>
          <w:b/>
          <w:spacing w:val="0"/>
          <w:sz w:val="28"/>
          <w:szCs w:val="28"/>
        </w:rPr>
        <w:t>押標金金額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無押標金者免填，有押標金者不得逾新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千萬元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為優良廠商者，押標金予以減收金額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 xml:space="preserve">) </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所稱全球化廠商者，押標金予以減收之金額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，參與案件屬營造業法所稱營繕工程之工程採購者，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：廠商以銀行開發或保兌之不可撤銷擔保信用狀、銀行之書面連帶保證或保險公司之保證保險單繳納者，其有效期應較招標文件規定之報價有效期長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3C072B" w:rsidP="00A80E94">
      <w:pPr>
        <w:pStyle w:val="7"/>
        <w:ind w:left="0" w:firstLineChars="200" w:firstLine="560"/>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收取押標金之必要或可能者。</w:t>
      </w:r>
      <w:r w:rsidRPr="00174FE6">
        <w:rPr>
          <w:rFonts w:ascii="標楷體" w:eastAsia="標楷體" w:hAnsi="標楷體"/>
          <w:spacing w:val="0"/>
          <w:sz w:val="28"/>
        </w:rPr>
        <w:t xml:space="preserve"> </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sz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一定金額：</w:t>
      </w:r>
      <w:r w:rsidR="003D46A5">
        <w:rPr>
          <w:rFonts w:ascii="標楷體" w:eastAsia="標楷體" w:hAnsi="標楷體"/>
          <w:sz w:val="28"/>
        </w:rPr>
        <w:t>____</w:t>
      </w:r>
      <w:r w:rsidRPr="00174FE6">
        <w:rPr>
          <w:rFonts w:ascii="標楷體" w:eastAsia="標楷體" w:hAnsi="標楷體" w:hint="eastAsia"/>
          <w:sz w:val="28"/>
        </w:rPr>
        <w:t>；</w:t>
      </w:r>
      <w:r w:rsidR="003D46A5">
        <w:rPr>
          <w:rFonts w:ascii="標楷體" w:eastAsia="標楷體" w:hAnsi="Wingdings" w:hint="eastAsia"/>
          <w:sz w:val="28"/>
          <w:szCs w:val="28"/>
        </w:rPr>
        <w:sym w:font="Wingdings 2" w:char="F0A2"/>
      </w:r>
      <w:r w:rsidRPr="00174FE6">
        <w:rPr>
          <w:rFonts w:ascii="標楷體" w:eastAsia="標楷體" w:hAnsi="標楷體" w:hint="eastAsia"/>
          <w:sz w:val="28"/>
        </w:rPr>
        <w:t>契約金</w:t>
      </w:r>
      <w:r w:rsidRPr="00174FE6">
        <w:rPr>
          <w:rFonts w:ascii="標楷體" w:eastAsia="標楷體" w:hAnsi="標楷體" w:hint="eastAsia"/>
          <w:sz w:val="28"/>
        </w:rPr>
        <w:lastRenderedPageBreak/>
        <w:t>額之一定比率：</w:t>
      </w:r>
      <w:r w:rsidR="003D46A5">
        <w:rPr>
          <w:rFonts w:ascii="標楷體" w:eastAsia="標楷體" w:hAnsi="標楷體" w:hint="eastAsia"/>
          <w:sz w:val="28"/>
        </w:rPr>
        <w:t>3</w:t>
      </w:r>
      <w:r w:rsidRPr="00174FE6">
        <w:rPr>
          <w:rFonts w:ascii="標楷體" w:eastAsia="標楷體" w:hAnsi="標楷體"/>
          <w:sz w:val="28"/>
        </w:rPr>
        <w:t>_%</w:t>
      </w:r>
      <w:r w:rsidRPr="00174FE6">
        <w:rPr>
          <w:rFonts w:ascii="標楷體" w:eastAsia="標楷體" w:hAnsi="標楷體" w:hint="eastAsia"/>
          <w:sz w:val="28"/>
        </w:rPr>
        <w:t>。</w:t>
      </w:r>
    </w:p>
    <w:p w:rsidR="00C13488" w:rsidRPr="00174FE6" w:rsidRDefault="003D46A5" w:rsidP="00A80E94">
      <w:pPr>
        <w:pStyle w:val="7"/>
        <w:ind w:leftChars="500" w:left="1438" w:hangingChars="85" w:hanging="238"/>
        <w:jc w:val="both"/>
        <w:textDirection w:val="lrTbV"/>
        <w:rPr>
          <w:rFonts w:ascii="標楷體" w:eastAsia="標楷體" w:hAnsi="標楷體"/>
          <w:b/>
          <w:spacing w:val="0"/>
          <w:sz w:val="28"/>
          <w:szCs w:val="28"/>
        </w:rPr>
      </w:pPr>
      <w:r>
        <w:rPr>
          <w:rFonts w:ascii="標楷體" w:eastAsia="標楷體" w:hAnsi="Wingdings" w:hint="eastAsia"/>
          <w:spacing w:val="0"/>
          <w:sz w:val="28"/>
          <w:szCs w:val="28"/>
        </w:rPr>
        <w:sym w:font="Wingdings 2" w:char="F0A2"/>
      </w:r>
      <w:r w:rsidR="00C13488" w:rsidRPr="00174FE6">
        <w:rPr>
          <w:rFonts w:ascii="標楷體" w:eastAsia="標楷體" w:hAnsi="標楷體" w:hint="eastAsia"/>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r w:rsidR="00A80E94" w:rsidRPr="00174FE6">
        <w:rPr>
          <w:rFonts w:eastAsia="標楷體"/>
          <w:spacing w:val="0"/>
          <w:sz w:val="28"/>
        </w:rPr>
        <w:t>無者免填</w:t>
      </w:r>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不溯及適用減收規定；減收後獎勵期間屆滿者，免補繳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廠商以銀行開發或保兌之不可撤銷擔保信用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3D46A5"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00C13488" w:rsidRPr="00174FE6">
        <w:rPr>
          <w:rFonts w:ascii="標楷體" w:eastAsia="標楷體" w:hAnsi="標楷體"/>
          <w:spacing w:val="0"/>
          <w:sz w:val="28"/>
        </w:rPr>
        <w:t>(1)</w:t>
      </w:r>
      <w:r w:rsidR="00C13488"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lastRenderedPageBreak/>
        <w:t>保固保證金金額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b/>
          <w:sz w:val="28"/>
          <w:szCs w:val="28"/>
        </w:rPr>
        <w:t>契約金額之一定比率：</w:t>
      </w:r>
      <w:r w:rsidR="003D46A5">
        <w:rPr>
          <w:rFonts w:ascii="標楷體" w:eastAsia="標楷體" w:hAnsi="標楷體" w:hint="eastAsia"/>
          <w:b/>
          <w:sz w:val="28"/>
          <w:szCs w:val="28"/>
          <w:u w:val="single"/>
        </w:rPr>
        <w:t>3</w:t>
      </w:r>
      <w:r w:rsidRPr="00174FE6">
        <w:rPr>
          <w:rFonts w:ascii="標楷體" w:eastAsia="標楷體" w:hAnsi="標楷體"/>
          <w:b/>
          <w:sz w:val="28"/>
          <w:szCs w:val="28"/>
          <w:u w:val="single"/>
        </w:rPr>
        <w:t>%</w:t>
      </w:r>
      <w:r w:rsidRPr="00174FE6">
        <w:rPr>
          <w:rFonts w:ascii="標楷體" w:eastAsia="標楷體" w:hAnsi="標楷體" w:hint="eastAsia"/>
          <w:b/>
          <w:sz w:val="28"/>
          <w:szCs w:val="28"/>
        </w:rPr>
        <w:t>。</w:t>
      </w:r>
    </w:p>
    <w:p w:rsidR="00C13488" w:rsidRPr="00174FE6" w:rsidRDefault="00C13488" w:rsidP="003D46A5">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保固保證金有效期：本案</w:t>
      </w:r>
      <w:r w:rsidRPr="00174FE6">
        <w:rPr>
          <w:rFonts w:ascii="標楷體" w:eastAsia="標楷體" w:hAnsi="標楷體" w:hint="eastAsia"/>
          <w:sz w:val="28"/>
        </w:rPr>
        <w:t>保固期限</w:t>
      </w:r>
      <w:r w:rsidR="003D46A5">
        <w:rPr>
          <w:rFonts w:ascii="標楷體" w:eastAsia="標楷體" w:hAnsi="標楷體" w:hint="eastAsia"/>
          <w:sz w:val="28"/>
        </w:rPr>
        <w:t>:</w:t>
      </w:r>
      <w:r w:rsidR="003D46A5" w:rsidRPr="003D46A5">
        <w:rPr>
          <w:rFonts w:ascii="標楷體" w:eastAsia="標楷體" w:hAnsi="標楷體" w:hint="eastAsia"/>
          <w:sz w:val="28"/>
        </w:rPr>
        <w:t>保固維運期間：本履約標的(項目：本案建置之系統)自全案驗收合格日之日起，由廠商提供本案建置之系統保固維運服務至110年12月31日。提供不另計費6%(以總程式支數計算)之功能增修服務，廠商以「應用系統變更申請紀錄表」配合辦理，並依雙方議定時程辦理完成)。電話諮詢服務：保固維運期間提供客服專線電話，提供本專案系統相關之操作及問題排除諮詢服務，時間為政府辦公日上午9時至下午6時。其他保固維運期間需求，詳本專案「資訊委外共同說明書」。</w:t>
      </w:r>
      <w:r w:rsidR="003D46A5" w:rsidRPr="00174FE6">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003D46A5" w:rsidRPr="00174FE6">
        <w:rPr>
          <w:rFonts w:ascii="標楷體" w:eastAsia="標楷體" w:hAnsi="標楷體" w:hint="eastAsia"/>
          <w:spacing w:val="0"/>
          <w:sz w:val="28"/>
          <w:szCs w:val="28"/>
          <w:u w:val="single"/>
        </w:rPr>
        <w:t>最後保固期限長</w:t>
      </w:r>
      <w:r w:rsidR="003D46A5" w:rsidRPr="00174FE6">
        <w:rPr>
          <w:rFonts w:ascii="標楷體" w:eastAsia="標楷體" w:hAnsi="標楷體"/>
          <w:spacing w:val="0"/>
          <w:sz w:val="28"/>
          <w:szCs w:val="28"/>
          <w:u w:val="single"/>
        </w:rPr>
        <w:t>90</w:t>
      </w:r>
      <w:r w:rsidR="003D46A5" w:rsidRPr="00174FE6">
        <w:rPr>
          <w:rFonts w:ascii="標楷體" w:eastAsia="標楷體" w:hAnsi="標楷體" w:hint="eastAsia"/>
          <w:spacing w:val="0"/>
          <w:sz w:val="28"/>
          <w:szCs w:val="28"/>
          <w:u w:val="single"/>
        </w:rPr>
        <w:t>日</w:t>
      </w:r>
      <w:r w:rsidR="003D46A5" w:rsidRPr="00174FE6">
        <w:rPr>
          <w:rFonts w:ascii="標楷體" w:eastAsia="標楷體" w:hAnsi="標楷體"/>
          <w:sz w:val="28"/>
          <w:szCs w:val="28"/>
        </w:rPr>
        <w:t>(</w:t>
      </w:r>
      <w:r w:rsidR="003D46A5" w:rsidRPr="00174FE6">
        <w:rPr>
          <w:rFonts w:ascii="標楷體" w:eastAsia="標楷體" w:hAnsi="標楷體" w:hint="eastAsia"/>
          <w:sz w:val="28"/>
          <w:szCs w:val="28"/>
        </w:rPr>
        <w:t>無者不適用</w:t>
      </w:r>
      <w:r w:rsidR="003D46A5" w:rsidRPr="00174FE6">
        <w:rPr>
          <w:rFonts w:ascii="標楷體" w:eastAsia="標楷體" w:hAnsi="標楷體"/>
          <w:sz w:val="28"/>
          <w:szCs w:val="28"/>
        </w:rPr>
        <w:t>)</w:t>
      </w:r>
      <w:r w:rsidR="003D46A5"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得標廠商為優良廠商者，保固保證金予以減收之金額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現金繳納：本署秘書室（出納）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3D46A5" w:rsidP="0058363A">
      <w:pPr>
        <w:pStyle w:val="7"/>
        <w:spacing w:line="400" w:lineRule="exact"/>
        <w:ind w:left="993" w:firstLine="0"/>
        <w:jc w:val="both"/>
        <w:textAlignment w:val="auto"/>
        <w:rPr>
          <w:rFonts w:ascii="標楷體" w:eastAsia="標楷體" w:hAnsi="標楷體"/>
          <w:spacing w:val="0"/>
          <w:sz w:val="28"/>
          <w:szCs w:val="28"/>
        </w:rPr>
      </w:pPr>
      <w:r>
        <w:rPr>
          <w:rFonts w:ascii="標楷體" w:eastAsia="標楷體" w:hAnsi="標楷體" w:hint="eastAsia"/>
          <w:spacing w:val="0"/>
          <w:sz w:val="28"/>
          <w:szCs w:val="28"/>
        </w:rPr>
        <w:t>■</w:t>
      </w:r>
      <w:r w:rsidR="00C13488" w:rsidRPr="00174FE6">
        <w:rPr>
          <w:rFonts w:ascii="標楷體" w:eastAsia="標楷體" w:hAnsi="標楷體" w:hint="eastAsia"/>
          <w:spacing w:val="0"/>
          <w:sz w:val="28"/>
          <w:szCs w:val="28"/>
        </w:rPr>
        <w:t>本署</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除管制藥品製藥工廠外</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lastRenderedPageBreak/>
        <w:t>匯款種類：公庫匯款</w:t>
      </w:r>
    </w:p>
    <w:p w:rsidR="00C13488" w:rsidRPr="00174FE6" w:rsidRDefault="00C13488" w:rsidP="0058363A">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情形之一者，其所繳納之押標金，不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無需押標金之案件免列</w:t>
      </w:r>
      <w:r w:rsidRPr="00966F96">
        <w:rPr>
          <w:rFonts w:eastAsia="標楷體"/>
          <w:spacing w:val="0"/>
          <w:sz w:val="28"/>
        </w:rPr>
        <w:t>）</w:t>
      </w:r>
    </w:p>
    <w:p w:rsidR="0017792E" w:rsidRPr="00B31E95" w:rsidRDefault="00C13488" w:rsidP="0017792E">
      <w:pPr>
        <w:pStyle w:val="19"/>
        <w:numPr>
          <w:ilvl w:val="12"/>
          <w:numId w:val="0"/>
        </w:numPr>
        <w:spacing w:line="360" w:lineRule="exact"/>
        <w:ind w:left="1616" w:hanging="482"/>
        <w:rPr>
          <w:rFonts w:ascii="標楷體" w:eastAsia="標楷體" w:hAnsi="標楷體"/>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0017792E" w:rsidRPr="0017792E">
        <w:rPr>
          <w:rFonts w:ascii="標楷體" w:eastAsia="標楷體" w:hAnsi="標楷體"/>
        </w:rPr>
        <w:t xml:space="preserve"> </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B31E95" w:rsidRDefault="0017792E" w:rsidP="0017792E">
      <w:pPr>
        <w:pStyle w:val="19"/>
        <w:numPr>
          <w:ilvl w:val="12"/>
          <w:numId w:val="0"/>
        </w:numPr>
        <w:spacing w:line="360" w:lineRule="exact"/>
        <w:ind w:leftChars="472" w:left="1755" w:hangingChars="222" w:hanging="622"/>
        <w:rPr>
          <w:rFonts w:ascii="標楷體" w:eastAsia="標楷體" w:hAnsi="標楷體"/>
        </w:rPr>
      </w:pPr>
      <w:r w:rsidRPr="00B31E95">
        <w:rPr>
          <w:rFonts w:ascii="Times New Roman" w:eastAsia="標楷體"/>
        </w:rPr>
        <w:t>(</w:t>
      </w:r>
      <w:r w:rsidRPr="00B31E95">
        <w:rPr>
          <w:rFonts w:ascii="Times New Roman" w:eastAsia="標楷體"/>
        </w:rPr>
        <w:t>二</w:t>
      </w:r>
      <w:r w:rsidRPr="00B31E95">
        <w:rPr>
          <w:rFonts w:ascii="Times New Roman" w:eastAsia="標楷體"/>
        </w:rPr>
        <w:t>)</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p>
    <w:p w:rsidR="0017792E" w:rsidRPr="00B31E95"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三</w:t>
      </w:r>
      <w:r w:rsidRPr="00B31E95">
        <w:rPr>
          <w:rFonts w:ascii="Times New Roman" w:eastAsia="標楷體"/>
        </w:rPr>
        <w:t>)</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17792E" w:rsidRPr="00B31E95" w:rsidRDefault="0017792E" w:rsidP="0017792E">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r w:rsidRPr="00B31E95">
        <w:rPr>
          <w:rFonts w:ascii="Times New Roman" w:eastAsia="標楷體"/>
        </w:rPr>
        <w:t>四</w:t>
      </w:r>
      <w:r w:rsidRPr="00B31E95">
        <w:rPr>
          <w:rFonts w:ascii="Times New Roman" w:eastAsia="標楷體"/>
        </w:rPr>
        <w:t>)</w:t>
      </w:r>
      <w:r w:rsidRPr="00B31E95">
        <w:rPr>
          <w:rFonts w:ascii="標楷體" w:eastAsia="標楷體" w:hAnsi="標楷體" w:hint="eastAsia"/>
          <w:u w:val="single"/>
        </w:rPr>
        <w:t>得標後</w:t>
      </w:r>
      <w:r w:rsidRPr="00B31E95">
        <w:rPr>
          <w:rFonts w:ascii="標楷體" w:eastAsia="標楷體" w:hAnsi="標楷體" w:hint="eastAsia"/>
        </w:rPr>
        <w:t>拒不簽約</w:t>
      </w:r>
    </w:p>
    <w:p w:rsidR="0017792E" w:rsidRPr="004F2830"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五</w:t>
      </w:r>
      <w:r w:rsidRPr="00B31E95">
        <w:rPr>
          <w:rFonts w:ascii="Times New Roman" w:eastAsia="標楷體"/>
        </w:rPr>
        <w:t>)</w:t>
      </w:r>
      <w:r w:rsidRPr="00B31E95">
        <w:rPr>
          <w:rFonts w:ascii="Times New Roman" w:eastAsia="標楷體"/>
        </w:rPr>
        <w:t>得標後未於規</w:t>
      </w:r>
      <w:r w:rsidRPr="004F2830">
        <w:rPr>
          <w:rFonts w:ascii="Times New Roman" w:eastAsia="標楷體"/>
        </w:rPr>
        <w:t>定期限內，繳足履約保證金或提供擔保。</w:t>
      </w:r>
    </w:p>
    <w:p w:rsidR="0017792E" w:rsidRPr="006144A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6144AE">
        <w:rPr>
          <w:rFonts w:ascii="Times New Roman" w:eastAsia="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hint="eastAsia"/>
        </w:rPr>
        <w:t>七</w:t>
      </w:r>
      <w:r w:rsidRPr="009E40A1">
        <w:rPr>
          <w:rFonts w:ascii="Times New Roman" w:eastAsia="標楷體"/>
        </w:rPr>
        <w:t>)</w:t>
      </w:r>
      <w:r w:rsidRPr="009E40A1">
        <w:rPr>
          <w:rFonts w:ascii="Times New Roman" w:eastAsia="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前項追繳押標金之情形，屬廠商未依招標文件規定繳納者，追繳金額依招標文件中規定之額度定之；其為標價之一定比率而無標價可供計算者，以預算金額代之。</w:t>
      </w:r>
    </w:p>
    <w:p w:rsidR="007D166B" w:rsidRDefault="00C13488" w:rsidP="007D166B">
      <w:pPr>
        <w:pStyle w:val="7"/>
        <w:ind w:leftChars="680" w:left="2556" w:hangingChars="300" w:hanging="924"/>
        <w:jc w:val="both"/>
        <w:rPr>
          <w:rFonts w:eastAsia="標楷體"/>
          <w:sz w:val="28"/>
          <w:u w:val="single"/>
        </w:rPr>
      </w:pPr>
      <w:r w:rsidRPr="00174FE6">
        <w:rPr>
          <w:rFonts w:ascii="標楷體" w:eastAsia="標楷體" w:hAnsi="標楷體" w:hint="eastAsia"/>
          <w:sz w:val="28"/>
        </w:rPr>
        <w:t>附記：</w:t>
      </w:r>
      <w:r w:rsidR="007D166B">
        <w:rPr>
          <w:rFonts w:eastAsia="標楷體" w:hint="eastAsia"/>
          <w:sz w:val="28"/>
          <w:u w:val="single"/>
        </w:rPr>
        <w:t>主管機關認定之情形如下（行政院公共工程委員會</w:t>
      </w:r>
      <w:r w:rsidR="007D166B">
        <w:rPr>
          <w:rFonts w:eastAsia="標楷體"/>
          <w:sz w:val="28"/>
          <w:u w:val="single"/>
        </w:rPr>
        <w:t>108</w:t>
      </w:r>
      <w:r w:rsidR="007D166B">
        <w:rPr>
          <w:rFonts w:eastAsia="標楷體" w:hint="eastAsia"/>
          <w:sz w:val="28"/>
          <w:u w:val="single"/>
        </w:rPr>
        <w:t>年</w:t>
      </w:r>
      <w:r w:rsidR="007D166B">
        <w:rPr>
          <w:rFonts w:eastAsia="標楷體"/>
          <w:sz w:val="28"/>
          <w:u w:val="single"/>
        </w:rPr>
        <w:t>9</w:t>
      </w:r>
      <w:r w:rsidR="007D166B">
        <w:rPr>
          <w:rFonts w:eastAsia="標楷體" w:hint="eastAsia"/>
          <w:sz w:val="28"/>
          <w:u w:val="single"/>
        </w:rPr>
        <w:t>月</w:t>
      </w:r>
      <w:r w:rsidR="007D166B">
        <w:rPr>
          <w:rFonts w:eastAsia="標楷體"/>
          <w:sz w:val="28"/>
          <w:u w:val="single"/>
        </w:rPr>
        <w:t>16</w:t>
      </w:r>
      <w:r w:rsidR="007D166B">
        <w:rPr>
          <w:rFonts w:eastAsia="標楷體" w:hint="eastAsia"/>
          <w:sz w:val="28"/>
          <w:u w:val="single"/>
        </w:rPr>
        <w:t>日工程企字第</w:t>
      </w:r>
      <w:r w:rsidR="007D166B">
        <w:rPr>
          <w:rFonts w:eastAsia="標楷體"/>
          <w:sz w:val="28"/>
          <w:u w:val="single"/>
        </w:rPr>
        <w:t>1080100733</w:t>
      </w:r>
      <w:r w:rsidR="007D166B">
        <w:rPr>
          <w:rFonts w:eastAsia="標楷體" w:hint="eastAsia"/>
          <w:sz w:val="28"/>
          <w:u w:val="single"/>
        </w:rPr>
        <w:t>號令）：</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1.</w:t>
      </w:r>
      <w:r>
        <w:rPr>
          <w:rFonts w:eastAsia="標楷體" w:hint="eastAsia"/>
          <w:sz w:val="28"/>
          <w:u w:val="single"/>
        </w:rPr>
        <w:t>有採購法第</w:t>
      </w:r>
      <w:r>
        <w:rPr>
          <w:rFonts w:eastAsia="標楷體"/>
          <w:sz w:val="28"/>
          <w:u w:val="single"/>
        </w:rPr>
        <w:t>48</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2</w:t>
      </w:r>
      <w:r>
        <w:rPr>
          <w:rFonts w:eastAsia="標楷體" w:hint="eastAsia"/>
          <w:sz w:val="28"/>
          <w:u w:val="single"/>
        </w:rPr>
        <w:t>款之「足以影響採購公正之違法行為者」情形。</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2.</w:t>
      </w:r>
      <w:r>
        <w:rPr>
          <w:rFonts w:eastAsia="標楷體" w:hint="eastAsia"/>
          <w:sz w:val="28"/>
          <w:u w:val="single"/>
        </w:rPr>
        <w:t>有採購法第</w:t>
      </w:r>
      <w:r>
        <w:rPr>
          <w:rFonts w:eastAsia="標楷體"/>
          <w:sz w:val="28"/>
          <w:u w:val="single"/>
        </w:rPr>
        <w:t>50</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5</w:t>
      </w:r>
      <w:r>
        <w:rPr>
          <w:rFonts w:eastAsia="標楷體" w:hint="eastAsia"/>
          <w:sz w:val="28"/>
          <w:u w:val="single"/>
        </w:rPr>
        <w:t>款、第</w:t>
      </w:r>
      <w:r>
        <w:rPr>
          <w:rFonts w:eastAsia="標楷體"/>
          <w:sz w:val="28"/>
          <w:u w:val="single"/>
        </w:rPr>
        <w:t>7</w:t>
      </w:r>
      <w:r>
        <w:rPr>
          <w:rFonts w:eastAsia="標楷體" w:hint="eastAsia"/>
          <w:sz w:val="28"/>
          <w:u w:val="single"/>
        </w:rPr>
        <w:t>款情形之一。</w:t>
      </w:r>
    </w:p>
    <w:p w:rsidR="00C13488" w:rsidRPr="00FB268F" w:rsidRDefault="007D166B" w:rsidP="007D166B">
      <w:pPr>
        <w:pStyle w:val="7"/>
        <w:ind w:left="2268" w:hanging="141"/>
        <w:jc w:val="both"/>
        <w:textDirection w:val="lrTbV"/>
        <w:rPr>
          <w:rFonts w:ascii="標楷體" w:eastAsia="標楷體" w:hAnsi="標楷體"/>
          <w:sz w:val="28"/>
        </w:rPr>
      </w:pPr>
      <w:r>
        <w:rPr>
          <w:rFonts w:eastAsia="標楷體"/>
          <w:sz w:val="28"/>
          <w:u w:val="single"/>
        </w:rPr>
        <w:t>3.</w:t>
      </w:r>
      <w:r>
        <w:rPr>
          <w:rFonts w:eastAsia="標楷體" w:hint="eastAsia"/>
          <w:sz w:val="28"/>
          <w:u w:val="single"/>
        </w:rPr>
        <w:t>廠商或其代表人、代理人、受雇人或其他從業人員有採購法第</w:t>
      </w:r>
      <w:r>
        <w:rPr>
          <w:rFonts w:eastAsia="標楷體"/>
          <w:sz w:val="28"/>
          <w:u w:val="single"/>
        </w:rPr>
        <w:t>87</w:t>
      </w:r>
      <w:r>
        <w:rPr>
          <w:rFonts w:eastAsia="標楷體" w:hint="eastAsia"/>
          <w:sz w:val="28"/>
          <w:u w:val="single"/>
        </w:rPr>
        <w:t>條各項構成要件事實之一。</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w:t>
      </w:r>
      <w:r w:rsidRPr="00174FE6">
        <w:rPr>
          <w:rFonts w:ascii="標楷體" w:eastAsia="標楷體" w:hAnsi="標楷體" w:hint="eastAsia"/>
          <w:spacing w:val="0"/>
          <w:sz w:val="28"/>
        </w:rPr>
        <w:lastRenderedPageBreak/>
        <w:t>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
    <w:p w:rsidR="00CE086F" w:rsidRDefault="003C072B" w:rsidP="00CE086F">
      <w:pPr>
        <w:pStyle w:val="7"/>
        <w:spacing w:line="400" w:lineRule="exact"/>
        <w:ind w:leftChars="413" w:left="991" w:firstLine="0"/>
        <w:jc w:val="both"/>
        <w:textDirection w:val="lrTbV"/>
        <w:rPr>
          <w:rFonts w:ascii="標楷體" w:eastAsia="標楷體" w:hAnsi="標楷體"/>
          <w:color w:val="000000"/>
          <w:spacing w:val="0"/>
          <w:sz w:val="28"/>
          <w:szCs w:val="28"/>
        </w:rPr>
      </w:pPr>
      <w:r>
        <w:rPr>
          <w:rFonts w:eastAsia="標楷體"/>
          <w:sz w:val="28"/>
        </w:rPr>
        <w:sym w:font="Wingdings 2" w:char="F0A2"/>
      </w:r>
      <w:r w:rsidR="00CE086F">
        <w:rPr>
          <w:rFonts w:eastAsia="標楷體"/>
          <w:spacing w:val="0"/>
          <w:sz w:val="28"/>
        </w:rPr>
        <w:t>(</w:t>
      </w:r>
      <w:r w:rsidR="00CE086F">
        <w:rPr>
          <w:rFonts w:eastAsia="標楷體" w:hint="eastAsia"/>
          <w:spacing w:val="0"/>
          <w:sz w:val="28"/>
        </w:rPr>
        <w:t>1</w:t>
      </w:r>
      <w:r w:rsidR="00CE086F">
        <w:rPr>
          <w:rFonts w:eastAsia="標楷體"/>
          <w:spacing w:val="0"/>
          <w:sz w:val="28"/>
        </w:rPr>
        <w:t>)</w:t>
      </w:r>
      <w:r w:rsidR="00C13488" w:rsidRPr="00740DA7">
        <w:rPr>
          <w:rFonts w:ascii="標楷體" w:eastAsia="標楷體" w:hAnsi="標楷體" w:hint="eastAsia"/>
          <w:color w:val="000000"/>
          <w:spacing w:val="0"/>
          <w:sz w:val="28"/>
          <w:szCs w:val="28"/>
        </w:rPr>
        <w:t>訂底價，但不公告底價。</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(2)</w:t>
      </w:r>
      <w:r>
        <w:rPr>
          <w:rFonts w:eastAsia="標楷體" w:hint="eastAsia"/>
          <w:spacing w:val="0"/>
          <w:sz w:val="28"/>
        </w:rPr>
        <w:t>訂底價，並公告底價。底價為：</w:t>
      </w:r>
      <w:r>
        <w:rPr>
          <w:rFonts w:eastAsia="標楷體"/>
          <w:spacing w:val="0"/>
          <w:sz w:val="28"/>
        </w:rPr>
        <w:t>______________</w:t>
      </w:r>
      <w:r>
        <w:rPr>
          <w:rFonts w:eastAsia="標楷體" w:hint="eastAsia"/>
          <w:spacing w:val="0"/>
          <w:sz w:val="28"/>
        </w:rPr>
        <w:t>元。</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(3)</w:t>
      </w:r>
      <w:r>
        <w:rPr>
          <w:rFonts w:eastAsia="標楷體" w:hint="eastAsia"/>
          <w:spacing w:val="0"/>
          <w:sz w:val="28"/>
        </w:rPr>
        <w:t>不訂底價，理由為：</w:t>
      </w:r>
      <w:r>
        <w:rPr>
          <w:rFonts w:eastAsia="標楷體"/>
          <w:sz w:val="28"/>
        </w:rPr>
        <w:sym w:font="Wingdings" w:char="F0A8"/>
      </w:r>
      <w:r>
        <w:rPr>
          <w:rFonts w:eastAsia="標楷體" w:hint="eastAsia"/>
          <w:spacing w:val="0"/>
          <w:sz w:val="28"/>
        </w:rPr>
        <w:t>訂定底價確有困難之特殊或複雜案件；</w:t>
      </w:r>
      <w:r>
        <w:rPr>
          <w:rFonts w:eastAsia="標楷體"/>
          <w:sz w:val="28"/>
        </w:rPr>
        <w:sym w:font="Wingdings" w:char="F0A8"/>
      </w:r>
      <w:r>
        <w:rPr>
          <w:rFonts w:eastAsia="標楷體" w:hint="eastAsia"/>
          <w:spacing w:val="0"/>
          <w:sz w:val="28"/>
        </w:rPr>
        <w:t>以最有利標決標之採購；</w:t>
      </w:r>
      <w:r>
        <w:rPr>
          <w:rFonts w:eastAsia="標楷體"/>
          <w:sz w:val="28"/>
        </w:rPr>
        <w:sym w:font="Wingdings" w:char="F0A8"/>
      </w:r>
      <w:r>
        <w:rPr>
          <w:rFonts w:eastAsia="標楷體" w:hint="eastAsia"/>
          <w:sz w:val="28"/>
        </w:rPr>
        <w:t>專業服務、技術服務、資訊服務、社會福利服務或文化創意服務者，以不訂底價之最有利標</w:t>
      </w:r>
      <w:r>
        <w:rPr>
          <w:rFonts w:ascii="標楷體" w:eastAsia="標楷體" w:hAnsi="標楷體" w:hint="eastAsia"/>
          <w:spacing w:val="0"/>
          <w:sz w:val="28"/>
          <w:szCs w:val="28"/>
        </w:rPr>
        <w:t>；</w:t>
      </w:r>
      <w:r>
        <w:rPr>
          <w:rFonts w:eastAsia="標楷體"/>
          <w:sz w:val="28"/>
        </w:rPr>
        <w:t xml:space="preserve"> </w:t>
      </w:r>
      <w:r>
        <w:rPr>
          <w:rFonts w:eastAsia="標楷體"/>
          <w:sz w:val="28"/>
        </w:rPr>
        <w:sym w:font="Wingdings" w:char="F0A8"/>
      </w:r>
      <w:r>
        <w:rPr>
          <w:rFonts w:eastAsia="標楷體" w:hint="eastAsia"/>
          <w:spacing w:val="0"/>
          <w:sz w:val="28"/>
        </w:rPr>
        <w:t>小額採購。</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13488" w:rsidP="00A80E94">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3C072B"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3C072B"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標楷體" w:eastAsia="標楷體" w:hAnsi="標楷體" w:hint="eastAsia"/>
          <w:spacing w:val="0"/>
          <w:sz w:val="28"/>
        </w:rPr>
        <w:t>■</w:t>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款準用最有利標。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達一定分數或序位之未得標廠商，發給一定金額之獎勵金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由機關敘明一定分數或序位及其相對應之獎勵金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3C072B"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lastRenderedPageBreak/>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條規定採行協商措施：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是；採行協商措施得更改之項目（請敘明）：</w:t>
      </w:r>
    </w:p>
    <w:p w:rsidR="00BD6BD6" w:rsidRPr="00614BFD" w:rsidRDefault="003C072B" w:rsidP="003C072B">
      <w:pPr>
        <w:pStyle w:val="7"/>
        <w:spacing w:line="400" w:lineRule="exact"/>
        <w:ind w:leftChars="50" w:left="120" w:rightChars="-177" w:right="-425" w:firstLineChars="300" w:firstLine="840"/>
        <w:jc w:val="both"/>
        <w:textDirection w:val="lrTbV"/>
        <w:rPr>
          <w:rFonts w:eastAsia="標楷體"/>
          <w:sz w:val="28"/>
        </w:rPr>
      </w:pPr>
      <w:r>
        <w:rPr>
          <w:rFonts w:eastAsia="標楷體"/>
          <w:sz w:val="28"/>
        </w:rPr>
        <w:sym w:font="Wingdings 2" w:char="F0A2"/>
      </w:r>
      <w:r w:rsidR="00BD6BD6" w:rsidRPr="00614BFD">
        <w:rPr>
          <w:rFonts w:eastAsia="標楷體"/>
          <w:sz w:val="28"/>
        </w:rPr>
        <w:t>(2)</w:t>
      </w:r>
      <w:r w:rsidR="00BD6BD6" w:rsidRPr="00614BFD">
        <w:rPr>
          <w:rFonts w:eastAsia="標楷體"/>
          <w:sz w:val="28"/>
        </w:rPr>
        <w:t>否。</w:t>
      </w:r>
    </w:p>
    <w:p w:rsidR="009C753E" w:rsidRPr="00921AE6" w:rsidRDefault="00C13488" w:rsidP="00921AE6">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003D46A5">
        <w:rPr>
          <w:rFonts w:ascii="標楷體" w:eastAsia="標楷體" w:hAnsi="標楷體" w:hint="eastAsia"/>
          <w:spacing w:val="0"/>
          <w:sz w:val="28"/>
          <w:szCs w:val="28"/>
        </w:rPr>
        <w:t>無。</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p>
    <w:p w:rsidR="00C13488" w:rsidRPr="00740DA7" w:rsidRDefault="00921AE6" w:rsidP="00921AE6">
      <w:pPr>
        <w:numPr>
          <w:ilvl w:val="0"/>
          <w:numId w:val="16"/>
        </w:numPr>
        <w:spacing w:line="400" w:lineRule="exact"/>
        <w:rPr>
          <w:rFonts w:eastAsia="標楷體"/>
          <w:bCs/>
          <w:color w:val="000000"/>
          <w:sz w:val="28"/>
          <w:szCs w:val="28"/>
        </w:rPr>
      </w:pPr>
      <w:r w:rsidRPr="00921AE6">
        <w:rPr>
          <w:rFonts w:ascii="標楷體" w:eastAsia="標楷體" w:hAnsi="標楷體" w:hint="eastAsia"/>
          <w:color w:val="000000"/>
          <w:sz w:val="28"/>
          <w:szCs w:val="28"/>
        </w:rPr>
        <w:t>投標廠商基本資格（具下列■資格之一者）及應檢附之資格證明文件（廠商需提出資格文件影本繳驗，必要時本署並得通知廠商提供正本供查驗）：</w:t>
      </w:r>
    </w:p>
    <w:p w:rsidR="00921AE6" w:rsidRPr="00921AE6" w:rsidRDefault="00921AE6" w:rsidP="00921AE6">
      <w:pPr>
        <w:tabs>
          <w:tab w:val="left" w:pos="540"/>
        </w:tabs>
        <w:snapToGrid w:val="0"/>
        <w:spacing w:line="400" w:lineRule="exact"/>
        <w:ind w:left="1440" w:hanging="447"/>
        <w:rPr>
          <w:rFonts w:ascii="標楷體" w:eastAsia="標楷體" w:hAnsi="標楷體"/>
          <w:sz w:val="28"/>
        </w:rPr>
      </w:pPr>
      <w:r w:rsidRPr="00921AE6">
        <w:rPr>
          <w:rFonts w:ascii="標楷體" w:eastAsia="標楷體" w:hAnsi="標楷體" w:hint="eastAsia"/>
          <w:sz w:val="28"/>
        </w:rPr>
        <w:t>□ 財（社）團法人團體、公、協、學會</w:t>
      </w:r>
    </w:p>
    <w:p w:rsidR="00921AE6" w:rsidRPr="00921AE6" w:rsidRDefault="00921AE6" w:rsidP="00921AE6">
      <w:pPr>
        <w:tabs>
          <w:tab w:val="left" w:pos="540"/>
        </w:tabs>
        <w:snapToGrid w:val="0"/>
        <w:spacing w:line="400" w:lineRule="exact"/>
        <w:ind w:left="1440" w:hanging="447"/>
        <w:rPr>
          <w:rFonts w:ascii="標楷體" w:eastAsia="標楷體" w:hAnsi="標楷體"/>
          <w:sz w:val="28"/>
        </w:rPr>
      </w:pPr>
      <w:r w:rsidRPr="00921AE6">
        <w:rPr>
          <w:rFonts w:ascii="標楷體" w:eastAsia="標楷體" w:hAnsi="標楷體" w:hint="eastAsia"/>
          <w:sz w:val="28"/>
        </w:rPr>
        <w:t>□ 公（私）立大專院校</w:t>
      </w:r>
    </w:p>
    <w:p w:rsidR="00921AE6" w:rsidRPr="00921AE6" w:rsidRDefault="00921AE6" w:rsidP="00921AE6">
      <w:pPr>
        <w:tabs>
          <w:tab w:val="left" w:pos="540"/>
        </w:tabs>
        <w:snapToGrid w:val="0"/>
        <w:spacing w:line="400" w:lineRule="exact"/>
        <w:ind w:left="1440" w:hanging="447"/>
        <w:rPr>
          <w:rFonts w:ascii="標楷體" w:eastAsia="標楷體" w:hAnsi="標楷體"/>
          <w:sz w:val="28"/>
        </w:rPr>
      </w:pPr>
      <w:r w:rsidRPr="00921AE6">
        <w:rPr>
          <w:rFonts w:ascii="標楷體" w:eastAsia="標楷體" w:hAnsi="標楷體" w:hint="eastAsia"/>
          <w:sz w:val="28"/>
        </w:rPr>
        <w:t>□ 政府機關及其附屬之研究機構</w:t>
      </w:r>
    </w:p>
    <w:p w:rsidR="00921AE6" w:rsidRPr="00921AE6" w:rsidRDefault="00921AE6" w:rsidP="00921AE6">
      <w:pPr>
        <w:tabs>
          <w:tab w:val="left" w:pos="540"/>
        </w:tabs>
        <w:snapToGrid w:val="0"/>
        <w:spacing w:line="400" w:lineRule="exact"/>
        <w:ind w:left="1440" w:hanging="447"/>
        <w:rPr>
          <w:rFonts w:ascii="標楷體" w:eastAsia="標楷體" w:hAnsi="標楷體"/>
          <w:sz w:val="28"/>
        </w:rPr>
      </w:pPr>
      <w:r w:rsidRPr="00921AE6">
        <w:rPr>
          <w:rFonts w:ascii="標楷體" w:eastAsia="標楷體" w:hAnsi="標楷體" w:hint="eastAsia"/>
          <w:sz w:val="28"/>
        </w:rPr>
        <w:t>■ 經政府合法登記之公司、行號、機構</w:t>
      </w:r>
    </w:p>
    <w:p w:rsidR="00921AE6" w:rsidRPr="00921AE6" w:rsidRDefault="00921AE6" w:rsidP="00921AE6">
      <w:pPr>
        <w:tabs>
          <w:tab w:val="left" w:pos="540"/>
        </w:tabs>
        <w:snapToGrid w:val="0"/>
        <w:spacing w:line="400" w:lineRule="exact"/>
        <w:ind w:left="1440" w:hanging="447"/>
        <w:rPr>
          <w:rFonts w:ascii="標楷體" w:eastAsia="標楷體" w:hAnsi="標楷體"/>
          <w:sz w:val="28"/>
        </w:rPr>
      </w:pPr>
      <w:r w:rsidRPr="00921AE6">
        <w:rPr>
          <w:rFonts w:ascii="標楷體" w:eastAsia="標楷體" w:hAnsi="標楷體" w:hint="eastAsia"/>
          <w:sz w:val="28"/>
        </w:rPr>
        <w:t>□</w:t>
      </w:r>
      <w:r w:rsidRPr="00921AE6">
        <w:rPr>
          <w:rFonts w:ascii="標楷體" w:eastAsia="標楷體" w:hAnsi="標楷體" w:hint="eastAsia"/>
          <w:sz w:val="28"/>
        </w:rPr>
        <w:tab/>
        <w:t>經政府合法登記之醫療機構（含醫院、診所）</w:t>
      </w:r>
    </w:p>
    <w:p w:rsidR="00C13488" w:rsidRPr="00F41345" w:rsidRDefault="00921AE6" w:rsidP="00921AE6">
      <w:pPr>
        <w:tabs>
          <w:tab w:val="left" w:pos="540"/>
        </w:tabs>
        <w:snapToGrid w:val="0"/>
        <w:spacing w:line="400" w:lineRule="exact"/>
        <w:ind w:left="1440" w:hanging="447"/>
        <w:rPr>
          <w:rFonts w:eastAsia="標楷體"/>
          <w:bCs/>
          <w:color w:val="000000"/>
          <w:sz w:val="28"/>
          <w:szCs w:val="28"/>
        </w:rPr>
      </w:pPr>
      <w:r w:rsidRPr="00921AE6">
        <w:rPr>
          <w:rFonts w:ascii="標楷體" w:eastAsia="標楷體" w:hAnsi="標楷體" w:hint="eastAsia"/>
          <w:sz w:val="28"/>
        </w:rPr>
        <w:t>□</w:t>
      </w:r>
      <w:r w:rsidRPr="00921AE6">
        <w:rPr>
          <w:rFonts w:ascii="標楷體" w:eastAsia="標楷體" w:hAnsi="標楷體" w:hint="eastAsia"/>
          <w:sz w:val="28"/>
        </w:rPr>
        <w:tab/>
        <w:t>經政府合法登記之合作社</w:t>
      </w:r>
    </w:p>
    <w:p w:rsidR="00C13488" w:rsidRPr="00637FD3" w:rsidRDefault="00C13488" w:rsidP="00370052">
      <w:pPr>
        <w:numPr>
          <w:ilvl w:val="0"/>
          <w:numId w:val="16"/>
        </w:numPr>
        <w:spacing w:line="400" w:lineRule="exact"/>
        <w:ind w:left="993" w:hanging="567"/>
        <w:rPr>
          <w:rFonts w:eastAsia="標楷體"/>
          <w:bCs/>
          <w:color w:val="000000"/>
          <w:sz w:val="28"/>
          <w:szCs w:val="28"/>
        </w:rPr>
      </w:pPr>
      <w:r w:rsidRPr="00637FD3">
        <w:rPr>
          <w:rFonts w:ascii="標楷體" w:eastAsia="標楷體" w:hAnsi="標楷體" w:hint="eastAsia"/>
          <w:color w:val="000000"/>
          <w:sz w:val="28"/>
          <w:szCs w:val="28"/>
        </w:rPr>
        <w:t>應檢附之資格證明文件：</w:t>
      </w:r>
    </w:p>
    <w:p w:rsidR="00921AE6" w:rsidRPr="00921AE6" w:rsidRDefault="00921AE6" w:rsidP="00921AE6">
      <w:pPr>
        <w:snapToGrid w:val="0"/>
        <w:spacing w:line="500" w:lineRule="exact"/>
        <w:ind w:leftChars="299" w:left="1256" w:hangingChars="192" w:hanging="538"/>
        <w:rPr>
          <w:rFonts w:ascii="標楷體" w:eastAsia="標楷體" w:hAnsi="標楷體"/>
          <w:color w:val="000000"/>
          <w:sz w:val="28"/>
        </w:rPr>
      </w:pPr>
      <w:r w:rsidRPr="00921AE6">
        <w:rPr>
          <w:rFonts w:ascii="標楷體" w:eastAsia="標楷體" w:hAnsi="標楷體" w:hint="eastAsia"/>
          <w:color w:val="000000"/>
          <w:sz w:val="28"/>
        </w:rPr>
        <w:t xml:space="preserve">■ </w:t>
      </w:r>
      <w:r w:rsidRPr="00921AE6">
        <w:rPr>
          <w:rFonts w:ascii="標楷體" w:eastAsia="標楷體" w:hAnsi="標楷體" w:hint="eastAsia"/>
          <w:spacing w:val="-16"/>
          <w:sz w:val="28"/>
          <w:szCs w:val="28"/>
        </w:rPr>
        <w:t>廠商</w:t>
      </w:r>
      <w:r w:rsidRPr="00921AE6">
        <w:rPr>
          <w:rFonts w:ascii="標楷體" w:eastAsia="標楷體" w:hAnsi="標楷體"/>
          <w:color w:val="000000"/>
          <w:sz w:val="28"/>
        </w:rPr>
        <w:t>登記或設立證明</w:t>
      </w:r>
      <w:r w:rsidRPr="00921AE6">
        <w:rPr>
          <w:rFonts w:ascii="標楷體" w:eastAsia="標楷體" w:hAnsi="標楷體" w:hint="eastAsia"/>
          <w:color w:val="000000"/>
          <w:sz w:val="28"/>
        </w:rPr>
        <w:t>影本【如：如公司登記或商業登記證明文件、非屬營利事業之法人、機構或團體依法須辦理設立登記之證明文件、工廠登記證明文件、許可登記證明文件、執業執照、開業證明、立案證明或其他由政府機關或其授權機構核發該廠商係合法</w:t>
      </w:r>
      <w:r w:rsidRPr="00921AE6">
        <w:rPr>
          <w:rFonts w:ascii="標楷體" w:eastAsia="標楷體" w:hAnsi="標楷體" w:hint="eastAsia"/>
          <w:color w:val="000000"/>
          <w:sz w:val="28"/>
        </w:rPr>
        <w:lastRenderedPageBreak/>
        <w:t>登記或設立之證明文件】。</w:t>
      </w:r>
    </w:p>
    <w:p w:rsidR="00921AE6" w:rsidRPr="00921AE6" w:rsidRDefault="00921AE6" w:rsidP="00921AE6">
      <w:pPr>
        <w:snapToGrid w:val="0"/>
        <w:spacing w:line="500" w:lineRule="exact"/>
        <w:ind w:leftChars="374" w:left="1436" w:hangingChars="192" w:hanging="538"/>
        <w:rPr>
          <w:rFonts w:ascii="標楷體" w:eastAsia="標楷體" w:hAnsi="標楷體"/>
          <w:b/>
          <w:color w:val="000000"/>
          <w:sz w:val="28"/>
          <w:u w:val="single"/>
        </w:rPr>
      </w:pPr>
      <w:r w:rsidRPr="00921AE6">
        <w:rPr>
          <w:rFonts w:ascii="標楷體" w:eastAsia="標楷體" w:hAnsi="標楷體"/>
          <w:b/>
          <w:color w:val="000000"/>
          <w:sz w:val="28"/>
          <w:u w:val="single"/>
        </w:rPr>
        <w:t>上開證明，廠商得以列印公開於目的事業主管機關網站之資料代之。</w:t>
      </w:r>
    </w:p>
    <w:p w:rsidR="00921AE6" w:rsidRPr="00921AE6" w:rsidRDefault="00921AE6" w:rsidP="00921AE6">
      <w:pPr>
        <w:snapToGrid w:val="0"/>
        <w:spacing w:line="500" w:lineRule="exact"/>
        <w:ind w:leftChars="450" w:left="1080"/>
        <w:rPr>
          <w:rFonts w:ascii="標楷體" w:eastAsia="標楷體" w:hAnsi="標楷體"/>
          <w:b/>
          <w:color w:val="000000"/>
          <w:shd w:val="pct15" w:color="auto" w:fill="FFFFFF"/>
        </w:rPr>
      </w:pPr>
      <w:r w:rsidRPr="00921AE6">
        <w:rPr>
          <w:rFonts w:ascii="標楷體" w:eastAsia="標楷體" w:hAnsi="標楷體" w:hint="eastAsia"/>
          <w:b/>
          <w:color w:val="000000"/>
        </w:rPr>
        <w:t>【注意：依經濟部98年4月2日經商字第09802406680號公告：「直轄市政府及縣（市）政府依營利事業統一發證辦法所核發之營利事業登記證，自98年4月13日起停止使用，不再作為證明文件。」</w:t>
      </w:r>
      <w:r w:rsidRPr="00921AE6">
        <w:rPr>
          <w:rFonts w:ascii="標楷體" w:eastAsia="標楷體" w:hAnsi="標楷體" w:hint="eastAsia"/>
          <w:b/>
          <w:color w:val="000000"/>
          <w:shd w:val="pct15" w:color="auto" w:fill="FFFFFF"/>
        </w:rPr>
        <w:t>準此，</w:t>
      </w:r>
      <w:r w:rsidRPr="00921AE6">
        <w:rPr>
          <w:rFonts w:ascii="標楷體" w:eastAsia="標楷體" w:hAnsi="標楷體" w:hint="eastAsia"/>
          <w:b/>
          <w:color w:val="000000"/>
          <w:u w:val="single"/>
          <w:shd w:val="pct15" w:color="auto" w:fill="FFFFFF"/>
        </w:rPr>
        <w:t>投標廠商如以營利事業登記證作為資格證明文件，而無其他足資證明之文件者，視為資格不符</w:t>
      </w:r>
      <w:r w:rsidRPr="00921AE6">
        <w:rPr>
          <w:rFonts w:ascii="標楷體" w:eastAsia="標楷體" w:hAnsi="標楷體" w:hint="eastAsia"/>
          <w:b/>
          <w:color w:val="000000"/>
          <w:shd w:val="pct15" w:color="auto" w:fill="FFFFFF"/>
        </w:rPr>
        <w:t>】</w:t>
      </w:r>
    </w:p>
    <w:p w:rsidR="00921AE6" w:rsidRPr="00921AE6" w:rsidRDefault="00921AE6" w:rsidP="00921AE6">
      <w:pPr>
        <w:snapToGrid w:val="0"/>
        <w:spacing w:line="400" w:lineRule="exact"/>
        <w:ind w:leftChars="100" w:left="520" w:hangingChars="100" w:hanging="280"/>
        <w:rPr>
          <w:rFonts w:ascii="標楷體" w:eastAsia="標楷體" w:hAnsi="標楷體"/>
          <w:b/>
          <w:color w:val="FF0000"/>
          <w:sz w:val="28"/>
          <w:u w:val="single"/>
        </w:rPr>
      </w:pPr>
      <w:r w:rsidRPr="00921AE6">
        <w:rPr>
          <w:rFonts w:ascii="標楷體" w:eastAsia="標楷體" w:hAnsi="標楷體" w:hint="eastAsia"/>
          <w:color w:val="FF0000"/>
          <w:sz w:val="28"/>
        </w:rPr>
        <w:t>□</w:t>
      </w:r>
      <w:r w:rsidRPr="00921AE6">
        <w:rPr>
          <w:rFonts w:ascii="標楷體" w:eastAsia="標楷體" w:hAnsi="標楷體" w:hint="eastAsia"/>
          <w:b/>
          <w:color w:val="FF0000"/>
          <w:sz w:val="28"/>
          <w:u w:val="single"/>
        </w:rPr>
        <w:t>本採購屬經濟部投資審議委員會公告「具敏感性或國安(含資安)疑慮之業務範疇」之資訊服務採購，廠商不得為經濟部投資審議委員會公告之陸資資訊服務業者。(上開業務範疇及陸資資訊服務業清單公開於經濟部投資審議委員會網站</w:t>
      </w:r>
      <w:hyperlink r:id="rId8" w:history="1">
        <w:r w:rsidRPr="00921AE6">
          <w:rPr>
            <w:rStyle w:val="af1"/>
            <w:rFonts w:ascii="標楷體" w:eastAsia="標楷體" w:hAnsi="標楷體" w:hint="eastAsia"/>
            <w:b/>
            <w:color w:val="FF0000"/>
            <w:sz w:val="28"/>
          </w:rPr>
          <w:t>http://www.moeaic.gov.tw/</w:t>
        </w:r>
      </w:hyperlink>
      <w:r w:rsidRPr="00921AE6">
        <w:rPr>
          <w:rFonts w:ascii="標楷體" w:eastAsia="標楷體" w:hAnsi="標楷體" w:hint="eastAsia"/>
          <w:b/>
          <w:color w:val="FF0000"/>
          <w:sz w:val="28"/>
          <w:u w:val="single"/>
        </w:rPr>
        <w:t>)。</w:t>
      </w:r>
    </w:p>
    <w:p w:rsidR="00921AE6" w:rsidRPr="00921AE6" w:rsidRDefault="00921AE6" w:rsidP="00921AE6">
      <w:pPr>
        <w:snapToGrid w:val="0"/>
        <w:spacing w:line="400" w:lineRule="exact"/>
        <w:ind w:leftChars="236" w:left="566"/>
        <w:rPr>
          <w:rFonts w:ascii="標楷體" w:eastAsia="標楷體" w:hAnsi="標楷體"/>
          <w:b/>
          <w:color w:val="FF0000"/>
          <w:shd w:val="pct15" w:color="auto" w:fill="FFFFFF"/>
        </w:rPr>
      </w:pPr>
      <w:r w:rsidRPr="00921AE6">
        <w:rPr>
          <w:rFonts w:ascii="標楷體" w:eastAsia="標楷體" w:hAnsi="標楷體"/>
          <w:color w:val="FF0000"/>
          <w:sz w:val="28"/>
        </w:rPr>
        <w:sym w:font="Wingdings" w:char="F0A8"/>
      </w:r>
      <w:r w:rsidRPr="00921AE6">
        <w:rPr>
          <w:rFonts w:ascii="標楷體" w:eastAsia="標楷體" w:hAnsi="標楷體" w:hint="eastAsia"/>
          <w:color w:val="FF0000"/>
          <w:sz w:val="28"/>
        </w:rPr>
        <w:t>本採購允許合作社參與投標，投標廠商為合作社者，應附具合作社章程，且章程業務項目需涵蓋本採購委託工作項目。</w:t>
      </w:r>
    </w:p>
    <w:p w:rsidR="00921AE6" w:rsidRPr="00921AE6" w:rsidRDefault="00921AE6" w:rsidP="00921AE6">
      <w:pPr>
        <w:numPr>
          <w:ilvl w:val="0"/>
          <w:numId w:val="17"/>
        </w:numPr>
        <w:adjustRightInd/>
        <w:snapToGrid w:val="0"/>
        <w:spacing w:line="500" w:lineRule="exact"/>
        <w:textAlignment w:val="auto"/>
        <w:rPr>
          <w:rFonts w:ascii="標楷體" w:eastAsia="標楷體" w:hAnsi="標楷體"/>
          <w:b/>
          <w:sz w:val="28"/>
        </w:rPr>
      </w:pPr>
      <w:r w:rsidRPr="00921AE6">
        <w:rPr>
          <w:rFonts w:ascii="標楷體" w:eastAsia="標楷體" w:hAnsi="標楷體" w:hint="eastAsia"/>
          <w:b/>
          <w:sz w:val="28"/>
        </w:rPr>
        <w:t>廠商納稅之證明：</w:t>
      </w:r>
    </w:p>
    <w:p w:rsidR="00921AE6" w:rsidRPr="00921AE6" w:rsidRDefault="00921AE6" w:rsidP="00921AE6">
      <w:pPr>
        <w:snapToGrid w:val="0"/>
        <w:spacing w:line="500" w:lineRule="exact"/>
        <w:ind w:leftChars="300" w:left="720" w:firstLineChars="7" w:firstLine="20"/>
        <w:rPr>
          <w:rFonts w:ascii="標楷體" w:eastAsia="標楷體" w:hAnsi="標楷體"/>
          <w:sz w:val="28"/>
        </w:rPr>
      </w:pPr>
      <w:r w:rsidRPr="00921AE6">
        <w:rPr>
          <w:rFonts w:ascii="標楷體" w:eastAsia="標楷體" w:hAnsi="標楷體" w:hint="eastAsia"/>
          <w:sz w:val="28"/>
        </w:rPr>
        <w:t>(1)</w:t>
      </w:r>
      <w:r w:rsidRPr="00921AE6">
        <w:rPr>
          <w:rFonts w:ascii="標楷體" w:eastAsia="標楷體" w:hAnsi="標楷體" w:hint="eastAsia"/>
          <w:b/>
          <w:sz w:val="28"/>
          <w:u w:val="single"/>
        </w:rPr>
        <w:t>營業稅繳稅證明：</w:t>
      </w:r>
      <w:r w:rsidRPr="00921AE6">
        <w:rPr>
          <w:rFonts w:ascii="標楷體" w:eastAsia="標楷體" w:hAnsi="標楷體" w:hint="eastAsia"/>
          <w:sz w:val="28"/>
        </w:rPr>
        <w:t>為營業稅繳款書收據聯或主管稽徵機關核章之</w:t>
      </w:r>
      <w:r w:rsidRPr="00921AE6">
        <w:rPr>
          <w:rFonts w:ascii="標楷體" w:eastAsia="標楷體" w:hAnsi="標楷體"/>
          <w:sz w:val="28"/>
        </w:rPr>
        <w:t>最近一期營業</w:t>
      </w:r>
      <w:r w:rsidRPr="00921AE6">
        <w:rPr>
          <w:rFonts w:ascii="標楷體" w:eastAsia="標楷體" w:hAnsi="標楷體" w:hint="eastAsia"/>
          <w:sz w:val="28"/>
        </w:rPr>
        <w:t>人銷售額與稅額申報書收執聯。廠商</w:t>
      </w:r>
      <w:r w:rsidRPr="00921AE6">
        <w:rPr>
          <w:rFonts w:ascii="標楷體" w:eastAsia="標楷體" w:hAnsi="標楷體"/>
          <w:sz w:val="28"/>
        </w:rPr>
        <w:t>不及提出最近一期證明者，得以前一期之納稅證明代之。新設立且未屆第一期營業稅繳納期限者，得以營業稅主管稽徵機關核發之核准設立登記公函</w:t>
      </w:r>
      <w:r w:rsidRPr="00921AE6">
        <w:rPr>
          <w:rFonts w:ascii="標楷體" w:eastAsia="標楷體" w:hAnsi="標楷體" w:hint="eastAsia"/>
          <w:sz w:val="28"/>
        </w:rPr>
        <w:t>代之；經核定使用</w:t>
      </w:r>
      <w:r w:rsidRPr="00921AE6">
        <w:rPr>
          <w:rFonts w:ascii="標楷體" w:eastAsia="標楷體" w:hAnsi="標楷體"/>
          <w:sz w:val="28"/>
        </w:rPr>
        <w:t>統一發票</w:t>
      </w:r>
      <w:r w:rsidRPr="00921AE6">
        <w:rPr>
          <w:rFonts w:ascii="標楷體" w:eastAsia="標楷體" w:hAnsi="標楷體" w:hint="eastAsia"/>
          <w:sz w:val="28"/>
        </w:rPr>
        <w:t>者，應一併檢附申領統一發票購票證相關文件。(本項適用於依營業稅法須報繳營業稅者之情形)</w:t>
      </w:r>
    </w:p>
    <w:p w:rsidR="00921AE6" w:rsidRDefault="00921AE6" w:rsidP="00921AE6">
      <w:pPr>
        <w:snapToGrid w:val="0"/>
        <w:spacing w:line="500" w:lineRule="exact"/>
        <w:ind w:leftChars="-1" w:left="-2" w:firstLineChars="253" w:firstLine="708"/>
        <w:rPr>
          <w:rFonts w:ascii="標楷體" w:eastAsia="標楷體" w:hAnsi="標楷體"/>
          <w:sz w:val="28"/>
        </w:rPr>
      </w:pPr>
      <w:r w:rsidRPr="00921AE6">
        <w:rPr>
          <w:rFonts w:ascii="標楷體" w:eastAsia="標楷體" w:hAnsi="標楷體" w:hint="eastAsia"/>
          <w:sz w:val="28"/>
        </w:rPr>
        <w:t>(2)</w:t>
      </w:r>
      <w:r w:rsidRPr="00921AE6">
        <w:rPr>
          <w:rFonts w:ascii="標楷體" w:eastAsia="標楷體" w:hAnsi="標楷體" w:hint="eastAsia"/>
          <w:b/>
          <w:sz w:val="28"/>
          <w:u w:val="single"/>
        </w:rPr>
        <w:t>所得稅證明：</w:t>
      </w:r>
      <w:r w:rsidRPr="00921AE6">
        <w:rPr>
          <w:rFonts w:ascii="標楷體" w:eastAsia="標楷體" w:hAnsi="標楷體"/>
          <w:b/>
          <w:sz w:val="28"/>
          <w:u w:val="single"/>
        </w:rPr>
        <w:br/>
      </w:r>
      <w:r w:rsidRPr="00921AE6">
        <w:rPr>
          <w:rFonts w:ascii="標楷體" w:eastAsia="標楷體" w:hAnsi="標楷體" w:hint="eastAsia"/>
          <w:b/>
          <w:sz w:val="28"/>
        </w:rPr>
        <w:t xml:space="preserve">     </w:t>
      </w:r>
      <w:r w:rsidRPr="00921AE6">
        <w:rPr>
          <w:rFonts w:ascii="標楷體" w:eastAsia="標楷體" w:hAnsi="標楷體" w:hint="eastAsia"/>
          <w:sz w:val="28"/>
        </w:rPr>
        <w:t>最近一期之所得稅申報證明文件。廠商不及提出最近一年證明文件</w:t>
      </w:r>
    </w:p>
    <w:p w:rsidR="00921AE6" w:rsidRPr="00921AE6" w:rsidRDefault="00921AE6" w:rsidP="00921AE6">
      <w:pPr>
        <w:snapToGrid w:val="0"/>
        <w:spacing w:line="500" w:lineRule="exact"/>
        <w:ind w:leftChars="-1" w:left="-2" w:firstLineChars="253" w:firstLine="708"/>
        <w:rPr>
          <w:rFonts w:ascii="標楷體" w:eastAsia="標楷體" w:hAnsi="標楷體"/>
          <w:sz w:val="28"/>
        </w:rPr>
      </w:pPr>
      <w:r w:rsidRPr="00921AE6">
        <w:rPr>
          <w:rFonts w:ascii="標楷體" w:eastAsia="標楷體" w:hAnsi="標楷體" w:hint="eastAsia"/>
          <w:sz w:val="28"/>
        </w:rPr>
        <w:t>者，得以前一年之納稅證明文件代之</w:t>
      </w:r>
      <w:r w:rsidRPr="00921AE6">
        <w:rPr>
          <w:rFonts w:ascii="標楷體" w:eastAsia="標楷體" w:hAnsi="標楷體"/>
          <w:sz w:val="28"/>
        </w:rPr>
        <w:t>。</w:t>
      </w:r>
    </w:p>
    <w:p w:rsidR="00921AE6" w:rsidRDefault="00921AE6" w:rsidP="00921AE6">
      <w:pPr>
        <w:snapToGrid w:val="0"/>
        <w:spacing w:line="500" w:lineRule="exact"/>
        <w:ind w:leftChars="-1" w:left="-2" w:firstLineChars="253" w:firstLine="708"/>
        <w:rPr>
          <w:rFonts w:ascii="標楷體" w:eastAsia="標楷體" w:hAnsi="標楷體"/>
          <w:sz w:val="28"/>
        </w:rPr>
      </w:pPr>
      <w:r w:rsidRPr="00921AE6">
        <w:rPr>
          <w:rFonts w:ascii="標楷體" w:eastAsia="標楷體" w:hAnsi="標楷體" w:hint="eastAsia"/>
          <w:sz w:val="28"/>
        </w:rPr>
        <w:t>(3)營業稅或所得稅之納稅證明，得以相同期間內主管稽徵機關核發</w:t>
      </w:r>
    </w:p>
    <w:p w:rsidR="00921AE6" w:rsidRPr="00921AE6" w:rsidRDefault="00921AE6" w:rsidP="00921AE6">
      <w:pPr>
        <w:snapToGrid w:val="0"/>
        <w:spacing w:line="500" w:lineRule="exact"/>
        <w:ind w:leftChars="-1" w:left="-2" w:firstLineChars="253" w:firstLine="708"/>
        <w:rPr>
          <w:rFonts w:ascii="標楷體" w:eastAsia="標楷體" w:hAnsi="標楷體"/>
          <w:sz w:val="28"/>
        </w:rPr>
      </w:pPr>
      <w:r w:rsidRPr="00921AE6">
        <w:rPr>
          <w:rFonts w:ascii="標楷體" w:eastAsia="標楷體" w:hAnsi="標楷體" w:hint="eastAsia"/>
          <w:sz w:val="28"/>
        </w:rPr>
        <w:t>之無違章欠稅之查復表代之。</w:t>
      </w:r>
    </w:p>
    <w:p w:rsidR="00921AE6" w:rsidRPr="00921AE6" w:rsidRDefault="00921AE6" w:rsidP="00921AE6">
      <w:pPr>
        <w:snapToGrid w:val="0"/>
        <w:spacing w:line="500" w:lineRule="exact"/>
        <w:ind w:leftChars="-1" w:left="-2" w:firstLineChars="253" w:firstLine="708"/>
        <w:rPr>
          <w:rFonts w:ascii="標楷體" w:eastAsia="標楷體" w:hAnsi="標楷體"/>
          <w:b/>
          <w:sz w:val="28"/>
          <w:u w:val="single"/>
        </w:rPr>
      </w:pPr>
      <w:r w:rsidRPr="00921AE6">
        <w:rPr>
          <w:rFonts w:ascii="標楷體" w:eastAsia="標楷體" w:hAnsi="標楷體" w:hint="eastAsia"/>
          <w:sz w:val="28"/>
        </w:rPr>
        <w:t>(4)依法免繳納營業稅或所得稅者，應繳交核定通知書影本或其他</w:t>
      </w:r>
      <w:r w:rsidRPr="00921AE6">
        <w:rPr>
          <w:rFonts w:ascii="標楷體" w:eastAsia="標楷體" w:hAnsi="標楷體"/>
          <w:sz w:val="28"/>
        </w:rPr>
        <w:br/>
      </w:r>
      <w:r w:rsidRPr="00921AE6">
        <w:rPr>
          <w:rFonts w:ascii="標楷體" w:eastAsia="標楷體" w:hAnsi="標楷體" w:hint="eastAsia"/>
          <w:sz w:val="28"/>
        </w:rPr>
        <w:t xml:space="preserve">     依法免稅之證明文件影本。</w:t>
      </w:r>
    </w:p>
    <w:p w:rsidR="00921AE6" w:rsidRPr="00921AE6" w:rsidRDefault="00921AE6" w:rsidP="00921AE6">
      <w:pPr>
        <w:snapToGrid w:val="0"/>
        <w:spacing w:line="500" w:lineRule="exact"/>
        <w:ind w:left="1260" w:hanging="540"/>
        <w:rPr>
          <w:rFonts w:ascii="標楷體" w:eastAsia="標楷體" w:hAnsi="標楷體"/>
          <w:sz w:val="28"/>
        </w:rPr>
      </w:pPr>
      <w:r w:rsidRPr="00921AE6">
        <w:rPr>
          <w:rFonts w:ascii="標楷體" w:eastAsia="標楷體" w:hAnsi="標楷體" w:hint="eastAsia"/>
          <w:sz w:val="28"/>
        </w:rPr>
        <w:t xml:space="preserve">□ </w:t>
      </w:r>
      <w:r w:rsidRPr="00921AE6">
        <w:rPr>
          <w:rFonts w:ascii="標楷體" w:eastAsia="標楷體" w:hAnsi="標楷體"/>
          <w:sz w:val="28"/>
        </w:rPr>
        <w:t>廠商依工業團體法或商業團體法加入工業或商業團體之證明</w:t>
      </w:r>
      <w:r w:rsidRPr="00921AE6">
        <w:rPr>
          <w:rFonts w:ascii="標楷體" w:eastAsia="標楷體" w:hAnsi="標楷體" w:hint="eastAsia"/>
          <w:sz w:val="28"/>
        </w:rPr>
        <w:t>影本</w:t>
      </w:r>
      <w:r w:rsidRPr="00921AE6">
        <w:rPr>
          <w:rFonts w:ascii="標楷體" w:eastAsia="標楷體" w:hAnsi="標楷體"/>
          <w:sz w:val="28"/>
        </w:rPr>
        <w:t>（如</w:t>
      </w:r>
      <w:r w:rsidRPr="00921AE6">
        <w:rPr>
          <w:rFonts w:ascii="標楷體" w:eastAsia="標楷體" w:hAnsi="標楷體" w:hint="eastAsia"/>
          <w:sz w:val="28"/>
        </w:rPr>
        <w:t>：</w:t>
      </w:r>
      <w:r w:rsidRPr="00921AE6">
        <w:rPr>
          <w:rFonts w:ascii="標楷體" w:eastAsia="標楷體" w:hAnsi="標楷體"/>
          <w:sz w:val="28"/>
        </w:rPr>
        <w:t>會員證）。</w:t>
      </w:r>
    </w:p>
    <w:p w:rsidR="00921AE6" w:rsidRPr="00921AE6" w:rsidRDefault="00921AE6" w:rsidP="00921AE6">
      <w:pPr>
        <w:snapToGrid w:val="0"/>
        <w:spacing w:line="500" w:lineRule="exact"/>
        <w:ind w:left="1260" w:hanging="540"/>
        <w:rPr>
          <w:rFonts w:ascii="標楷體" w:eastAsia="標楷體" w:hAnsi="標楷體"/>
          <w:b/>
          <w:color w:val="0000FF"/>
        </w:rPr>
      </w:pPr>
      <w:r w:rsidRPr="00921AE6">
        <w:rPr>
          <w:rFonts w:ascii="標楷體" w:eastAsia="標楷體" w:hAnsi="標楷體" w:hint="eastAsia"/>
          <w:sz w:val="28"/>
        </w:rPr>
        <w:lastRenderedPageBreak/>
        <w:t>□ 前述相關證明，下列單位得以組織條例、規程之影本或准予投標之</w:t>
      </w:r>
      <w:r w:rsidRPr="00921AE6">
        <w:rPr>
          <w:rFonts w:ascii="標楷體" w:eastAsia="標楷體" w:hAnsi="標楷體"/>
          <w:sz w:val="28"/>
        </w:rPr>
        <w:t>公函</w:t>
      </w:r>
      <w:r w:rsidRPr="00921AE6">
        <w:rPr>
          <w:rFonts w:ascii="標楷體" w:eastAsia="標楷體" w:hAnsi="標楷體" w:hint="eastAsia"/>
          <w:sz w:val="28"/>
        </w:rPr>
        <w:t>正本(附於投標文件內)代之：</w:t>
      </w:r>
    </w:p>
    <w:p w:rsidR="00921AE6" w:rsidRPr="00921AE6" w:rsidRDefault="00921AE6" w:rsidP="00921AE6">
      <w:pPr>
        <w:snapToGrid w:val="0"/>
        <w:spacing w:line="500" w:lineRule="exact"/>
        <w:ind w:left="1260"/>
        <w:rPr>
          <w:rFonts w:ascii="標楷體" w:eastAsia="標楷體" w:hAnsi="標楷體"/>
          <w:sz w:val="28"/>
        </w:rPr>
      </w:pPr>
      <w:r w:rsidRPr="00921AE6">
        <w:rPr>
          <w:rFonts w:ascii="標楷體" w:eastAsia="標楷體" w:hAnsi="標楷體" w:hint="eastAsia"/>
          <w:sz w:val="28"/>
        </w:rPr>
        <w:t>1.</w:t>
      </w:r>
      <w:r w:rsidRPr="00921AE6">
        <w:rPr>
          <w:rFonts w:ascii="標楷體" w:eastAsia="標楷體" w:hAnsi="標楷體"/>
          <w:sz w:val="28"/>
        </w:rPr>
        <w:t>公</w:t>
      </w:r>
      <w:r w:rsidRPr="00921AE6">
        <w:rPr>
          <w:rFonts w:ascii="標楷體" w:eastAsia="標楷體" w:hAnsi="標楷體" w:hint="eastAsia"/>
          <w:sz w:val="28"/>
        </w:rPr>
        <w:t>（</w:t>
      </w:r>
      <w:r w:rsidRPr="00921AE6">
        <w:rPr>
          <w:rFonts w:ascii="標楷體" w:eastAsia="標楷體" w:hAnsi="標楷體"/>
          <w:sz w:val="28"/>
        </w:rPr>
        <w:t>私</w:t>
      </w:r>
      <w:r w:rsidRPr="00921AE6">
        <w:rPr>
          <w:rFonts w:ascii="標楷體" w:eastAsia="標楷體" w:hAnsi="標楷體" w:hint="eastAsia"/>
          <w:sz w:val="28"/>
        </w:rPr>
        <w:t>）</w:t>
      </w:r>
      <w:r w:rsidRPr="00921AE6">
        <w:rPr>
          <w:rFonts w:ascii="標楷體" w:eastAsia="標楷體" w:hAnsi="標楷體"/>
          <w:sz w:val="28"/>
        </w:rPr>
        <w:t>立大專院校</w:t>
      </w:r>
    </w:p>
    <w:p w:rsidR="00C13488" w:rsidRPr="00834E3F" w:rsidRDefault="00921AE6" w:rsidP="00921AE6">
      <w:pPr>
        <w:snapToGrid w:val="0"/>
        <w:spacing w:line="400" w:lineRule="exact"/>
        <w:ind w:leftChars="523" w:left="1255"/>
        <w:rPr>
          <w:rFonts w:ascii="標楷體" w:eastAsia="標楷體" w:hAnsi="標楷體"/>
          <w:color w:val="000000"/>
          <w:sz w:val="28"/>
          <w:szCs w:val="28"/>
        </w:rPr>
      </w:pPr>
      <w:r w:rsidRPr="00921AE6">
        <w:rPr>
          <w:rFonts w:ascii="標楷體" w:eastAsia="標楷體" w:hAnsi="標楷體" w:hint="eastAsia"/>
          <w:sz w:val="28"/>
        </w:rPr>
        <w:t>2.</w:t>
      </w:r>
      <w:r w:rsidRPr="00921AE6">
        <w:rPr>
          <w:rFonts w:ascii="標楷體" w:eastAsia="標楷體" w:hAnsi="標楷體"/>
          <w:sz w:val="28"/>
        </w:rPr>
        <w:t>政府機關及其附屬之研究機構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38245B" w:rsidRDefault="00C13488" w:rsidP="00A80E94">
      <w:pPr>
        <w:pStyle w:val="7"/>
        <w:ind w:left="1050" w:hangingChars="375" w:hanging="1050"/>
        <w:jc w:val="both"/>
        <w:textDirection w:val="lrTbV"/>
        <w:rPr>
          <w:rFonts w:ascii="標楷體" w:eastAsia="標楷體" w:hAnsi="標楷體"/>
          <w:b/>
          <w:sz w:val="28"/>
          <w:szCs w:val="28"/>
          <w:highlight w:val="yellow"/>
          <w:shd w:val="pct15" w:color="auto" w:fill="FFFFFF"/>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r w:rsidR="0038245B" w:rsidRPr="0038245B">
        <w:rPr>
          <w:rFonts w:ascii="標楷體" w:eastAsia="標楷體" w:hAnsi="標楷體" w:hint="eastAsia"/>
          <w:b/>
          <w:sz w:val="28"/>
          <w:szCs w:val="28"/>
          <w:highlight w:val="yellow"/>
          <w:shd w:val="pct15" w:color="auto" w:fill="FFFFFF"/>
        </w:rPr>
        <w:t>(「訂定跨系統資料轉譯規則」部</w:t>
      </w:r>
      <w:r w:rsidR="0038245B">
        <w:rPr>
          <w:rFonts w:ascii="標楷體" w:eastAsia="標楷體" w:hAnsi="標楷體" w:hint="eastAsia"/>
          <w:b/>
          <w:sz w:val="28"/>
          <w:szCs w:val="28"/>
          <w:highlight w:val="yellow"/>
          <w:shd w:val="pct15" w:color="auto" w:fill="FFFFFF"/>
        </w:rPr>
        <w:t xml:space="preserve"> </w:t>
      </w:r>
    </w:p>
    <w:p w:rsidR="0038245B" w:rsidRDefault="0038245B" w:rsidP="0038245B">
      <w:pPr>
        <w:pStyle w:val="7"/>
        <w:ind w:left="1156" w:hangingChars="375" w:hanging="1156"/>
        <w:jc w:val="both"/>
        <w:textDirection w:val="lrTbV"/>
        <w:rPr>
          <w:rFonts w:ascii="標楷體" w:eastAsia="標楷體" w:hAnsi="標楷體"/>
          <w:b/>
          <w:sz w:val="28"/>
          <w:szCs w:val="28"/>
          <w:highlight w:val="yellow"/>
          <w:shd w:val="pct15" w:color="auto" w:fill="FFFFFF"/>
        </w:rPr>
      </w:pPr>
      <w:r w:rsidRPr="0038245B">
        <w:rPr>
          <w:rFonts w:ascii="標楷體" w:eastAsia="標楷體" w:hAnsi="標楷體" w:hint="eastAsia"/>
          <w:b/>
          <w:sz w:val="28"/>
          <w:szCs w:val="28"/>
        </w:rPr>
        <w:t xml:space="preserve">         </w:t>
      </w:r>
      <w:r w:rsidRPr="0038245B">
        <w:rPr>
          <w:rFonts w:ascii="標楷體" w:eastAsia="標楷體" w:hAnsi="標楷體" w:hint="eastAsia"/>
          <w:b/>
          <w:sz w:val="28"/>
          <w:szCs w:val="28"/>
          <w:highlight w:val="yellow"/>
          <w:shd w:val="pct15" w:color="auto" w:fill="FFFFFF"/>
        </w:rPr>
        <w:t>分不逾104萬元整，「建置檢驗資料倉儲」及「建置檢</w:t>
      </w:r>
    </w:p>
    <w:p w:rsidR="00C13488" w:rsidRPr="00882AC6" w:rsidRDefault="0038245B" w:rsidP="0038245B">
      <w:pPr>
        <w:pStyle w:val="7"/>
        <w:ind w:left="1156" w:hangingChars="375" w:hanging="1156"/>
        <w:jc w:val="both"/>
        <w:textDirection w:val="lrTbV"/>
        <w:rPr>
          <w:rFonts w:ascii="標楷體" w:eastAsia="標楷體" w:hAnsi="標楷體"/>
          <w:spacing w:val="0"/>
          <w:sz w:val="28"/>
        </w:rPr>
      </w:pPr>
      <w:r w:rsidRPr="0038245B">
        <w:rPr>
          <w:rFonts w:ascii="標楷體" w:eastAsia="標楷體" w:hAnsi="標楷體" w:hint="eastAsia"/>
          <w:b/>
          <w:sz w:val="28"/>
          <w:szCs w:val="28"/>
        </w:rPr>
        <w:t xml:space="preserve">         </w:t>
      </w:r>
      <w:r w:rsidRPr="0038245B">
        <w:rPr>
          <w:rFonts w:ascii="標楷體" w:eastAsia="標楷體" w:hAnsi="標楷體" w:hint="eastAsia"/>
          <w:b/>
          <w:sz w:val="28"/>
          <w:szCs w:val="28"/>
          <w:highlight w:val="yellow"/>
          <w:shd w:val="pct15" w:color="auto" w:fill="FFFFFF"/>
        </w:rPr>
        <w:t>驗資料應用分析模型」部分不逾396萬元整)</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t>機關辦理採購有「廠商投標文件所載負責人為同一人」之情形者，得依採購法第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w:t>
      </w:r>
      <w:r w:rsidRPr="00882AC6">
        <w:rPr>
          <w:rFonts w:ascii="標楷體" w:eastAsia="標楷體" w:hAnsi="標楷體" w:hint="eastAsia"/>
          <w:spacing w:val="0"/>
          <w:sz w:val="28"/>
        </w:rPr>
        <w:lastRenderedPageBreak/>
        <w:t>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E27373" w:rsidRDefault="00C13488" w:rsidP="00A80E94">
      <w:pPr>
        <w:pStyle w:val="7"/>
        <w:ind w:leftChars="500" w:left="1480" w:hangingChars="100" w:hanging="280"/>
        <w:jc w:val="both"/>
        <w:textDirection w:val="lrTbV"/>
        <w:rPr>
          <w:rFonts w:eastAsia="標楷體" w:hAnsi="標楷體"/>
          <w:b/>
          <w:spacing w:val="0"/>
          <w:sz w:val="28"/>
        </w:rPr>
      </w:pPr>
      <w:r w:rsidRPr="00E27373">
        <w:rPr>
          <w:rFonts w:eastAsia="標楷體"/>
          <w:b/>
          <w:spacing w:val="0"/>
          <w:sz w:val="28"/>
          <w:szCs w:val="28"/>
        </w:rPr>
        <w:sym w:font="Wingdings" w:char="F0A8"/>
      </w:r>
      <w:r w:rsidRPr="00E27373">
        <w:rPr>
          <w:rFonts w:eastAsia="標楷體" w:hAnsi="標楷體" w:hint="eastAsia"/>
          <w:b/>
          <w:spacing w:val="0"/>
          <w:sz w:val="28"/>
        </w:rPr>
        <w:t>工程採購案件，其屬營造業法所定營繕工程者，投標廠商屬營造業，可為決標對象，但決標金額高於營造業法所規定之承攬造價限額時，不決標予該廠商。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工程採購案件，其屬營造業法所定營繕工程者，投標之土木包工業須登記於工程所在地區之直轄市、縣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招標標的之功能、效益、規格、標準、數量或場所等說明及得標廠商應履行之契約責任：</w:t>
      </w:r>
      <w:r w:rsidRPr="00834E3F">
        <w:rPr>
          <w:rFonts w:ascii="標楷體" w:eastAsia="標楷體" w:hAnsi="標楷體" w:hint="eastAsia"/>
          <w:color w:val="FF0000"/>
          <w:spacing w:val="0"/>
          <w:sz w:val="28"/>
          <w:szCs w:val="28"/>
        </w:rPr>
        <w:t>詳</w:t>
      </w:r>
      <w:r>
        <w:rPr>
          <w:rFonts w:ascii="標楷體" w:eastAsia="標楷體" w:hAnsi="標楷體" w:cs="Arial" w:hint="eastAsia"/>
          <w:color w:val="FF0000"/>
          <w:sz w:val="28"/>
          <w:szCs w:val="28"/>
        </w:rPr>
        <w:t>衛生福利部食品藥物管理署</w:t>
      </w:r>
      <w:r>
        <w:rPr>
          <w:rFonts w:ascii="標楷體" w:eastAsia="標楷體" w:hAnsi="標楷體" w:cs="Arial"/>
          <w:color w:val="FF0000"/>
          <w:sz w:val="28"/>
          <w:szCs w:val="28"/>
        </w:rPr>
        <w:t>(</w:t>
      </w:r>
      <w:r w:rsidR="00921AE6" w:rsidRPr="00921AE6">
        <w:rPr>
          <w:rFonts w:ascii="標楷體" w:eastAsia="標楷體" w:hAnsi="標楷體" w:hint="eastAsia"/>
          <w:b/>
          <w:noProof/>
          <w:color w:val="FF0000"/>
          <w:sz w:val="28"/>
          <w:szCs w:val="28"/>
        </w:rPr>
        <w:t>109年度「</w:t>
      </w:r>
      <w:r w:rsidR="00921AE6" w:rsidRPr="00921AE6">
        <w:rPr>
          <w:rFonts w:ascii="標楷體" w:eastAsia="標楷體" w:hAnsi="標楷體" w:hint="eastAsia"/>
          <w:b/>
          <w:bCs/>
          <w:color w:val="FF0000"/>
          <w:sz w:val="28"/>
          <w:szCs w:val="28"/>
        </w:rPr>
        <w:t>建置檢驗資訊倉儲及資料分析應用服務</w:t>
      </w:r>
      <w:r w:rsidR="00921AE6" w:rsidRPr="00921AE6">
        <w:rPr>
          <w:rFonts w:ascii="標楷體" w:eastAsia="標楷體" w:hAnsi="標楷體" w:hint="eastAsia"/>
          <w:b/>
          <w:noProof/>
          <w:color w:val="FF0000"/>
          <w:sz w:val="28"/>
          <w:szCs w:val="28"/>
        </w:rPr>
        <w:t>」</w:t>
      </w:r>
      <w:r>
        <w:rPr>
          <w:rFonts w:ascii="標楷體" w:eastAsia="標楷體" w:hAnsi="標楷體" w:cs="Arial"/>
          <w:color w:val="FF0000"/>
          <w:sz w:val="28"/>
          <w:szCs w:val="28"/>
        </w:rPr>
        <w:t>)</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視個案情形於招標時勾選；無者免填</w:t>
      </w:r>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3C072B" w:rsidP="003C072B">
      <w:pPr>
        <w:pStyle w:val="7"/>
        <w:spacing w:line="400" w:lineRule="exact"/>
        <w:ind w:leftChars="450" w:left="1360" w:hangingChars="100" w:hanging="280"/>
        <w:jc w:val="both"/>
        <w:textDirection w:val="lrTbV"/>
        <w:rPr>
          <w:rFonts w:eastAsia="標楷體" w:hAnsi="標楷體"/>
          <w:sz w:val="28"/>
          <w:u w:val="single"/>
        </w:rPr>
      </w:pPr>
      <w:r>
        <w:rPr>
          <w:rFonts w:eastAsia="標楷體"/>
          <w:sz w:val="28"/>
        </w:rPr>
        <w:sym w:font="Wingdings 2" w:char="F0A2"/>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sidR="00921AE6" w:rsidRPr="00921AE6">
        <w:rPr>
          <w:rFonts w:ascii="標楷體" w:eastAsia="標楷體" w:hint="eastAsia"/>
          <w:b/>
          <w:sz w:val="28"/>
        </w:rPr>
        <w:t>本採購標的範圍之部分：除訂定跨系統資料轉譯規則外都應由得標廠商自行履行</w:t>
      </w:r>
      <w:r w:rsidR="001D462F" w:rsidRPr="00882AC6">
        <w:rPr>
          <w:rFonts w:eastAsia="標楷體" w:hint="eastAsia"/>
          <w:sz w:val="28"/>
          <w:u w:val="single"/>
        </w:rPr>
        <w:t>，</w:t>
      </w:r>
      <w:r w:rsidR="001D462F" w:rsidRPr="00882AC6">
        <w:rPr>
          <w:rFonts w:ascii="標楷體" w:eastAsia="標楷體" w:hAnsi="標楷體" w:hint="eastAsia"/>
          <w:spacing w:val="0"/>
          <w:sz w:val="28"/>
          <w:szCs w:val="28"/>
        </w:rPr>
        <w:t>詳</w:t>
      </w:r>
      <w:r w:rsidR="001D462F" w:rsidRPr="00882AC6">
        <w:rPr>
          <w:rFonts w:ascii="標楷體" w:eastAsia="標楷體" w:hAnsi="標楷體" w:cs="Arial" w:hint="eastAsia"/>
          <w:sz w:val="28"/>
          <w:szCs w:val="28"/>
        </w:rPr>
        <w:t>衛生福利部食品藥物管理署</w:t>
      </w:r>
      <w:r w:rsidR="001D462F" w:rsidRPr="00882AC6">
        <w:rPr>
          <w:rFonts w:ascii="標楷體" w:eastAsia="標楷體" w:hAnsi="標楷體" w:cs="Arial"/>
          <w:sz w:val="28"/>
          <w:szCs w:val="28"/>
        </w:rPr>
        <w:t>(</w:t>
      </w:r>
      <w:r w:rsidR="00921AE6" w:rsidRPr="00921AE6">
        <w:rPr>
          <w:rFonts w:ascii="標楷體" w:eastAsia="標楷體" w:hAnsi="標楷體" w:hint="eastAsia"/>
          <w:b/>
          <w:noProof/>
          <w:color w:val="FF0000"/>
          <w:sz w:val="28"/>
          <w:szCs w:val="28"/>
        </w:rPr>
        <w:t>109年度「</w:t>
      </w:r>
      <w:r w:rsidR="00921AE6" w:rsidRPr="00921AE6">
        <w:rPr>
          <w:rFonts w:ascii="標楷體" w:eastAsia="標楷體" w:hAnsi="標楷體" w:hint="eastAsia"/>
          <w:b/>
          <w:bCs/>
          <w:color w:val="FF0000"/>
          <w:sz w:val="28"/>
          <w:szCs w:val="28"/>
        </w:rPr>
        <w:t>建置檢驗資訊倉儲及資料分析應用服務</w:t>
      </w:r>
      <w:r w:rsidR="00921AE6" w:rsidRPr="00921AE6">
        <w:rPr>
          <w:rFonts w:ascii="標楷體" w:eastAsia="標楷體" w:hAnsi="標楷體" w:hint="eastAsia"/>
          <w:b/>
          <w:noProof/>
          <w:color w:val="FF0000"/>
          <w:sz w:val="28"/>
          <w:szCs w:val="28"/>
        </w:rPr>
        <w:t>」</w:t>
      </w:r>
      <w:r w:rsidR="001D462F" w:rsidRPr="00882AC6">
        <w:rPr>
          <w:rFonts w:ascii="標楷體" w:eastAsia="標楷體" w:hAnsi="標楷體" w:cs="Arial"/>
          <w:sz w:val="28"/>
          <w:szCs w:val="28"/>
        </w:rPr>
        <w:t>)</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w:t>
      </w:r>
      <w:r w:rsidR="00882AC6" w:rsidRPr="00882AC6">
        <w:rPr>
          <w:rFonts w:eastAsia="標楷體" w:hint="eastAsia"/>
          <w:color w:val="FF0000"/>
          <w:sz w:val="28"/>
          <w:u w:val="single"/>
        </w:rPr>
        <w:lastRenderedPageBreak/>
        <w:t>擇一勾選；未勾選者，為選項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3C072B">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lastRenderedPageBreak/>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採購需求說明書</w:t>
      </w:r>
      <w:r w:rsidR="003C072B">
        <w:rPr>
          <w:rFonts w:ascii="標楷體" w:eastAsia="標楷體" w:hAnsi="標楷體" w:hint="eastAsia"/>
          <w:b/>
          <w:sz w:val="28"/>
          <w:szCs w:val="28"/>
        </w:rPr>
        <w:t>(含附件1</w:t>
      </w:r>
      <w:r w:rsidR="009C753E">
        <w:rPr>
          <w:rFonts w:ascii="標楷體" w:eastAsia="標楷體" w:hAnsi="標楷體" w:hint="eastAsia"/>
          <w:b/>
          <w:sz w:val="28"/>
          <w:szCs w:val="28"/>
        </w:rPr>
        <w:t>至</w:t>
      </w:r>
      <w:r w:rsidR="003C072B">
        <w:rPr>
          <w:rFonts w:ascii="標楷體" w:eastAsia="標楷體" w:hAnsi="標楷體" w:hint="eastAsia"/>
          <w:b/>
          <w:sz w:val="28"/>
          <w:szCs w:val="28"/>
        </w:rPr>
        <w:t>附件</w:t>
      </w:r>
      <w:r w:rsidR="009C753E">
        <w:rPr>
          <w:rFonts w:ascii="標楷體" w:eastAsia="標楷體" w:hAnsi="標楷體" w:hint="eastAsia"/>
          <w:b/>
          <w:sz w:val="28"/>
          <w:szCs w:val="28"/>
        </w:rPr>
        <w:t>3</w:t>
      </w:r>
      <w:r w:rsidR="003C072B">
        <w:rPr>
          <w:rFonts w:ascii="標楷體" w:eastAsia="標楷體" w:hAnsi="標楷體" w:hint="eastAsia"/>
          <w:b/>
          <w:sz w:val="28"/>
          <w:szCs w:val="28"/>
        </w:rPr>
        <w:t>)</w:t>
      </w:r>
      <w:r w:rsidR="00921AE6">
        <w:rPr>
          <w:rFonts w:ascii="標楷體" w:eastAsia="標楷體" w:hAnsi="標楷體" w:hint="eastAsia"/>
          <w:b/>
          <w:sz w:val="28"/>
          <w:szCs w:val="28"/>
        </w:rPr>
        <w:t>及資訊委外共同說明書</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9E13CF">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0038245B">
        <w:rPr>
          <w:rFonts w:ascii="標楷體" w:eastAsia="標楷體" w:hAnsi="標楷體" w:hint="eastAsia"/>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0038245B">
        <w:rPr>
          <w:rFonts w:ascii="標楷體" w:eastAsia="標楷體" w:hAnsi="標楷體" w:hint="eastAsia"/>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0038245B" w:rsidRPr="0038245B">
        <w:rPr>
          <w:rFonts w:ascii="標楷體" w:eastAsia="標楷體" w:hAnsi="標楷體" w:hint="eastAsia"/>
          <w:b/>
          <w:sz w:val="28"/>
          <w:szCs w:val="28"/>
          <w:highlight w:val="yellow"/>
          <w:shd w:val="pct15" w:color="auto" w:fill="FFFFFF"/>
        </w:rPr>
        <w:t>(「訂定跨系統資料轉譯規則」部分不逾104萬元整，「建置檢驗資料倉儲」及「建置檢驗資料應用分析模型」部分不逾396萬元整)</w:t>
      </w:r>
      <w:r w:rsidRPr="00740DA7">
        <w:rPr>
          <w:rFonts w:ascii="標楷體" w:eastAsia="標楷體" w:hAnsi="標楷體" w:hint="eastAsia"/>
          <w:b/>
          <w:color w:val="FF0000"/>
          <w:spacing w:val="0"/>
          <w:sz w:val="28"/>
          <w:szCs w:val="28"/>
          <w:u w:val="single"/>
        </w:rPr>
        <w:t>，</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00921AE6">
        <w:rPr>
          <w:rFonts w:ascii="標楷體" w:eastAsia="標楷體" w:hAnsi="標楷體" w:hint="eastAsia"/>
          <w:b/>
          <w:color w:val="FF0000"/>
          <w:sz w:val="28"/>
          <w:szCs w:val="28"/>
        </w:rPr>
        <w:t>10</w:t>
      </w:r>
      <w:r w:rsidRPr="00740DA7">
        <w:rPr>
          <w:rFonts w:ascii="標楷體" w:eastAsia="標楷體" w:hAnsi="標楷體" w:hint="eastAsia"/>
          <w:b/>
          <w:color w:val="FF0000"/>
          <w:sz w:val="28"/>
          <w:szCs w:val="28"/>
        </w:rPr>
        <w:t>份</w:t>
      </w:r>
      <w:r w:rsidRPr="00740DA7">
        <w:rPr>
          <w:rFonts w:ascii="標楷體" w:eastAsia="標楷體" w:hAnsi="標楷體"/>
          <w:b/>
          <w:color w:val="FF0000"/>
          <w:sz w:val="28"/>
          <w:szCs w:val="28"/>
        </w:rPr>
        <w:t>)</w:t>
      </w:r>
      <w:r w:rsidRPr="00740DA7">
        <w:rPr>
          <w:rFonts w:ascii="標楷體" w:eastAsia="標楷體" w:hAnsi="標楷體" w:hint="eastAsia"/>
          <w:b/>
          <w:color w:val="FF0000"/>
          <w:spacing w:val="0"/>
          <w:kern w:val="2"/>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lastRenderedPageBreak/>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廠商所提供之投標、契約及履約文件，建議採雙面列印，以節省紙張，愛惜資源。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3C072B" w:rsidRPr="003C072B">
        <w:rPr>
          <w:rFonts w:ascii="標楷體" w:eastAsia="標楷體" w:hAnsi="標楷體" w:hint="eastAsia"/>
          <w:color w:val="0000FF"/>
          <w:sz w:val="28"/>
          <w:szCs w:val="28"/>
        </w:rPr>
        <w:t>10</w:t>
      </w:r>
      <w:r w:rsidR="006021EA">
        <w:rPr>
          <w:rFonts w:ascii="標楷體" w:eastAsia="標楷體" w:hAnsi="標楷體" w:hint="eastAsia"/>
          <w:color w:val="0000FF"/>
          <w:sz w:val="28"/>
          <w:szCs w:val="28"/>
        </w:rPr>
        <w:t>9</w:t>
      </w:r>
      <w:r w:rsidRPr="003C072B">
        <w:rPr>
          <w:rFonts w:ascii="標楷體" w:eastAsia="標楷體" w:hAnsi="標楷體" w:hint="eastAsia"/>
          <w:color w:val="0000FF"/>
          <w:sz w:val="28"/>
          <w:szCs w:val="28"/>
        </w:rPr>
        <w:t>年</w:t>
      </w:r>
      <w:r w:rsidR="006021EA">
        <w:rPr>
          <w:rFonts w:ascii="標楷體" w:eastAsia="標楷體" w:hAnsi="標楷體" w:hint="eastAsia"/>
          <w:color w:val="0000FF"/>
          <w:sz w:val="28"/>
          <w:szCs w:val="28"/>
        </w:rPr>
        <w:t>01</w:t>
      </w:r>
      <w:r w:rsidRPr="003C072B">
        <w:rPr>
          <w:rFonts w:ascii="標楷體" w:eastAsia="標楷體" w:hAnsi="標楷體" w:hint="eastAsia"/>
          <w:color w:val="0000FF"/>
          <w:sz w:val="28"/>
          <w:szCs w:val="28"/>
        </w:rPr>
        <w:t>月</w:t>
      </w:r>
      <w:r w:rsidR="006021EA">
        <w:rPr>
          <w:rFonts w:ascii="標楷體" w:eastAsia="標楷體" w:hAnsi="標楷體" w:hint="eastAsia"/>
          <w:color w:val="0000FF"/>
          <w:sz w:val="28"/>
          <w:szCs w:val="28"/>
        </w:rPr>
        <w:t>02</w:t>
      </w:r>
      <w:bookmarkStart w:id="0" w:name="_GoBack"/>
      <w:bookmarkEnd w:id="0"/>
      <w:r w:rsidRPr="003C072B">
        <w:rPr>
          <w:rFonts w:ascii="標楷體" w:eastAsia="標楷體" w:hAnsi="標楷體" w:hint="eastAsia"/>
          <w:color w:val="0000FF"/>
          <w:sz w:val="28"/>
          <w:szCs w:val="28"/>
        </w:rPr>
        <w:t>日</w:t>
      </w:r>
      <w:r w:rsidRPr="003C072B">
        <w:rPr>
          <w:rFonts w:ascii="標楷體" w:eastAsia="標楷體" w:hAnsi="標楷體"/>
          <w:color w:val="0000FF"/>
          <w:sz w:val="28"/>
          <w:szCs w:val="28"/>
        </w:rPr>
        <w:t>17</w:t>
      </w:r>
      <w:r w:rsidRPr="003C072B">
        <w:rPr>
          <w:rFonts w:ascii="標楷體" w:eastAsia="標楷體" w:hAnsi="標楷體" w:hint="eastAsia"/>
          <w:color w:val="0000FF"/>
          <w:sz w:val="28"/>
          <w:szCs w:val="28"/>
        </w:rPr>
        <w:t>時</w:t>
      </w:r>
      <w:r w:rsidRPr="003C072B">
        <w:rPr>
          <w:rFonts w:ascii="標楷體" w:eastAsia="標楷體" w:hAnsi="標楷體"/>
          <w:color w:val="0000FF"/>
          <w:sz w:val="28"/>
          <w:szCs w:val="28"/>
        </w:rPr>
        <w:t>00</w:t>
      </w:r>
      <w:r w:rsidRPr="003C072B">
        <w:rPr>
          <w:rFonts w:ascii="標楷體" w:eastAsia="標楷體" w:hAnsi="標楷體" w:hint="eastAsia"/>
          <w:color w:val="0000FF"/>
          <w:sz w:val="28"/>
          <w:szCs w:val="28"/>
        </w:rPr>
        <w:t>分前</w:t>
      </w:r>
      <w:r w:rsidRPr="0009286E">
        <w:rPr>
          <w:rFonts w:ascii="標楷體" w:eastAsia="標楷體" w:hAnsi="標楷體" w:hint="eastAsia"/>
          <w:color w:val="000000"/>
          <w:sz w:val="28"/>
          <w:szCs w:val="28"/>
        </w:rPr>
        <w:t>，以郵遞、專人送達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AE112F">
        <w:rPr>
          <w:rFonts w:ascii="標楷體" w:eastAsia="標楷體" w:hAnsi="標楷體" w:hint="eastAsia"/>
          <w:sz w:val="28"/>
          <w:szCs w:val="28"/>
          <w:highlight w:val="yellow"/>
        </w:rPr>
        <w:t>廠商投標時，</w:t>
      </w:r>
      <w:r w:rsidR="00D91402" w:rsidRPr="00AE112F">
        <w:rPr>
          <w:rFonts w:ascii="標楷體" w:eastAsia="標楷體" w:hAnsi="標楷體" w:hint="eastAsia"/>
          <w:b/>
          <w:sz w:val="28"/>
          <w:szCs w:val="28"/>
          <w:highlight w:val="yellow"/>
        </w:rPr>
        <w:t>請將前條所列</w:t>
      </w:r>
      <w:r w:rsidR="00D91402" w:rsidRPr="00AE112F">
        <w:rPr>
          <w:rFonts w:ascii="標楷體" w:eastAsia="標楷體" w:hAnsi="標楷體" w:hint="eastAsia"/>
          <w:b/>
          <w:sz w:val="28"/>
          <w:szCs w:val="28"/>
          <w:highlight w:val="yellow"/>
          <w:u w:val="single"/>
        </w:rPr>
        <w:t>投標文件</w:t>
      </w:r>
      <w:r w:rsidR="00D91402" w:rsidRPr="00AE112F">
        <w:rPr>
          <w:rFonts w:ascii="標楷體" w:eastAsia="標楷體" w:hAnsi="標楷體" w:hint="eastAsia"/>
          <w:b/>
          <w:sz w:val="28"/>
          <w:szCs w:val="28"/>
          <w:highlight w:val="yellow"/>
        </w:rPr>
        <w:t>裝入不透明容器（封套）密封，投標信封上應註明「本案採購案名」、「案號」及「投標廠商名稱」、「地址」。凡逾時送達或未載明採購案名、案號及投標廠商名稱</w:t>
      </w:r>
      <w:r w:rsidR="00D91402" w:rsidRPr="00AE112F">
        <w:rPr>
          <w:rFonts w:ascii="標楷體" w:eastAsia="標楷體" w:hAnsi="標楷體" w:hint="eastAsia"/>
          <w:b/>
          <w:sz w:val="32"/>
          <w:szCs w:val="32"/>
          <w:highlight w:val="yellow"/>
        </w:rPr>
        <w:t>、地址</w:t>
      </w:r>
      <w:r w:rsidR="00D91402" w:rsidRPr="00AE112F">
        <w:rPr>
          <w:rFonts w:ascii="標楷體" w:eastAsia="標楷體" w:hAnsi="標楷體" w:hint="eastAsia"/>
          <w:b/>
          <w:sz w:val="28"/>
          <w:szCs w:val="28"/>
          <w:highlight w:val="yellow"/>
        </w:rPr>
        <w:t>，致無法判別為本標案者，皆視為無效標。</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押標金及保證金，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r w:rsidR="009C57FA" w:rsidRPr="009C57FA">
        <w:rPr>
          <w:rFonts w:ascii="標楷體" w:eastAsia="標楷體" w:hAnsi="標楷體" w:hint="eastAsia"/>
          <w:color w:val="000000"/>
          <w:spacing w:val="0"/>
          <w:sz w:val="28"/>
          <w:szCs w:val="28"/>
          <w:highlight w:val="yellow"/>
        </w:rPr>
        <w:t>採共同投標方式辦理者適用)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lastRenderedPageBreak/>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10"/>
          <w:footerReference w:type="default" r:id="rId11"/>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衛生福利部政風處－廉政信箱：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095DF6">
        <w:trPr>
          <w:trHeight w:val="327"/>
          <w:jc w:val="center"/>
        </w:trPr>
        <w:tc>
          <w:tcPr>
            <w:tcW w:w="6309"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095DF6">
        <w:trPr>
          <w:trHeight w:val="327"/>
          <w:jc w:val="center"/>
        </w:trPr>
        <w:tc>
          <w:tcPr>
            <w:tcW w:w="10776" w:type="dxa"/>
            <w:gridSpan w:val="2"/>
            <w:shd w:val="clear" w:color="auto" w:fill="F2F2F2"/>
            <w:vAlign w:val="center"/>
          </w:tcPr>
          <w:p w:rsidR="00026B4A" w:rsidRDefault="00026B4A" w:rsidP="00095DF6">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095DF6">
        <w:trPr>
          <w:trHeight w:val="297"/>
          <w:jc w:val="center"/>
        </w:trPr>
        <w:tc>
          <w:tcPr>
            <w:tcW w:w="10776" w:type="dxa"/>
            <w:gridSpan w:val="2"/>
            <w:vAlign w:val="center"/>
          </w:tcPr>
          <w:p w:rsidR="00026B4A" w:rsidRDefault="00026B4A" w:rsidP="00095DF6">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095DF6">
        <w:trPr>
          <w:trHeight w:val="317"/>
          <w:jc w:val="center"/>
        </w:trPr>
        <w:tc>
          <w:tcPr>
            <w:tcW w:w="10776" w:type="dxa"/>
            <w:gridSpan w:val="2"/>
            <w:vAlign w:val="center"/>
          </w:tcPr>
          <w:p w:rsidR="00026B4A" w:rsidRDefault="00026B4A" w:rsidP="00095DF6">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026B4A" w:rsidRPr="0041555A" w:rsidTr="00095DF6">
        <w:trPr>
          <w:trHeight w:val="400"/>
          <w:jc w:val="center"/>
        </w:trPr>
        <w:tc>
          <w:tcPr>
            <w:tcW w:w="10773" w:type="dxa"/>
            <w:gridSpan w:val="5"/>
            <w:tcBorders>
              <w:bottom w:val="single" w:sz="4" w:space="0" w:color="auto"/>
            </w:tcBorders>
            <w:shd w:val="clear" w:color="auto" w:fill="F2F2F2"/>
          </w:tcPr>
          <w:p w:rsidR="00026B4A" w:rsidRDefault="00026B4A" w:rsidP="00095DF6">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095DF6">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095DF6">
        <w:trPr>
          <w:trHeight w:val="724"/>
          <w:jc w:val="center"/>
        </w:trPr>
        <w:tc>
          <w:tcPr>
            <w:tcW w:w="10773" w:type="dxa"/>
            <w:gridSpan w:val="5"/>
            <w:tcBorders>
              <w:bottom w:val="single" w:sz="12" w:space="0" w:color="auto"/>
            </w:tcBorders>
            <w:shd w:val="clear" w:color="auto" w:fill="F2F2F2"/>
          </w:tcPr>
          <w:p w:rsidR="00026B4A" w:rsidRPr="0041555A" w:rsidRDefault="00026B4A" w:rsidP="00095DF6">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095DF6">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095DF6">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095DF6">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095DF6">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095DF6">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095DF6">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095DF6">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095DF6">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095DF6">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095DF6">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095DF6">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095DF6">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095DF6">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095DF6">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095DF6">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屬第3條第1項各款之關係。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095DF6">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D5" w:rsidRDefault="00A403D5">
      <w:r>
        <w:separator/>
      </w:r>
    </w:p>
  </w:endnote>
  <w:endnote w:type="continuationSeparator" w:id="0">
    <w:p w:rsidR="00A403D5" w:rsidRDefault="00A4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A5" w:rsidRDefault="003D46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D46A5" w:rsidRDefault="003D46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A5" w:rsidRDefault="003D46A5">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6021EA">
      <w:rPr>
        <w:rStyle w:val="a7"/>
        <w:rFonts w:ascii="全真楷書"/>
        <w:noProof/>
      </w:rPr>
      <w:t>21</w:t>
    </w:r>
    <w:r>
      <w:rPr>
        <w:rStyle w:val="a7"/>
        <w:rFonts w:ascii="全真楷書"/>
      </w:rPr>
      <w:fldChar w:fldCharType="end"/>
    </w:r>
  </w:p>
  <w:p w:rsidR="003D46A5" w:rsidRDefault="003D46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D5" w:rsidRDefault="00A403D5">
      <w:r>
        <w:separator/>
      </w:r>
    </w:p>
  </w:footnote>
  <w:footnote w:type="continuationSeparator" w:id="0">
    <w:p w:rsidR="00A403D5" w:rsidRDefault="00A40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138208EA"/>
    <w:multiLevelType w:val="hybridMultilevel"/>
    <w:tmpl w:val="EBC47110"/>
    <w:lvl w:ilvl="0" w:tplc="EE34C2B4">
      <w:start w:val="1"/>
      <w:numFmt w:val="taiwaneseCountingThousand"/>
      <w:lvlText w:val="（%1）"/>
      <w:lvlJc w:val="left"/>
      <w:pPr>
        <w:ind w:left="1918" w:hanging="885"/>
      </w:pPr>
      <w:rPr>
        <w:rFonts w:hint="default"/>
      </w:rPr>
    </w:lvl>
    <w:lvl w:ilvl="1" w:tplc="04090019" w:tentative="1">
      <w:start w:val="1"/>
      <w:numFmt w:val="ideographTraditional"/>
      <w:lvlText w:val="%2、"/>
      <w:lvlJc w:val="left"/>
      <w:pPr>
        <w:ind w:left="1993" w:hanging="480"/>
      </w:pPr>
    </w:lvl>
    <w:lvl w:ilvl="2" w:tplc="0409001B" w:tentative="1">
      <w:start w:val="1"/>
      <w:numFmt w:val="lowerRoman"/>
      <w:lvlText w:val="%3."/>
      <w:lvlJc w:val="right"/>
      <w:pPr>
        <w:ind w:left="2473" w:hanging="480"/>
      </w:pPr>
    </w:lvl>
    <w:lvl w:ilvl="3" w:tplc="0409000F" w:tentative="1">
      <w:start w:val="1"/>
      <w:numFmt w:val="decimal"/>
      <w:lvlText w:val="%4."/>
      <w:lvlJc w:val="left"/>
      <w:pPr>
        <w:ind w:left="2953" w:hanging="480"/>
      </w:pPr>
    </w:lvl>
    <w:lvl w:ilvl="4" w:tplc="04090019" w:tentative="1">
      <w:start w:val="1"/>
      <w:numFmt w:val="ideographTraditional"/>
      <w:lvlText w:val="%5、"/>
      <w:lvlJc w:val="left"/>
      <w:pPr>
        <w:ind w:left="3433" w:hanging="480"/>
      </w:pPr>
    </w:lvl>
    <w:lvl w:ilvl="5" w:tplc="0409001B" w:tentative="1">
      <w:start w:val="1"/>
      <w:numFmt w:val="lowerRoman"/>
      <w:lvlText w:val="%6."/>
      <w:lvlJc w:val="right"/>
      <w:pPr>
        <w:ind w:left="3913" w:hanging="480"/>
      </w:pPr>
    </w:lvl>
    <w:lvl w:ilvl="6" w:tplc="0409000F" w:tentative="1">
      <w:start w:val="1"/>
      <w:numFmt w:val="decimal"/>
      <w:lvlText w:val="%7."/>
      <w:lvlJc w:val="left"/>
      <w:pPr>
        <w:ind w:left="4393" w:hanging="480"/>
      </w:pPr>
    </w:lvl>
    <w:lvl w:ilvl="7" w:tplc="04090019" w:tentative="1">
      <w:start w:val="1"/>
      <w:numFmt w:val="ideographTraditional"/>
      <w:lvlText w:val="%8、"/>
      <w:lvlJc w:val="left"/>
      <w:pPr>
        <w:ind w:left="4873" w:hanging="480"/>
      </w:pPr>
    </w:lvl>
    <w:lvl w:ilvl="8" w:tplc="0409001B" w:tentative="1">
      <w:start w:val="1"/>
      <w:numFmt w:val="lowerRoman"/>
      <w:lvlText w:val="%9."/>
      <w:lvlJc w:val="right"/>
      <w:pPr>
        <w:ind w:left="5353" w:hanging="480"/>
      </w:pPr>
    </w:lvl>
  </w:abstractNum>
  <w:abstractNum w:abstractNumId="7">
    <w:nsid w:val="1441306E"/>
    <w:multiLevelType w:val="hybridMultilevel"/>
    <w:tmpl w:val="0242DAD2"/>
    <w:lvl w:ilvl="0" w:tplc="EA8E04FE">
      <w:start w:val="1"/>
      <w:numFmt w:val="taiwaneseCountingThousand"/>
      <w:lvlText w:val="（%1）"/>
      <w:lvlJc w:val="left"/>
      <w:pPr>
        <w:ind w:left="2015" w:hanging="885"/>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8">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9">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10">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2">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3">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4">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5">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6">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7">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8">
    <w:nsid w:val="3FCB0B9B"/>
    <w:multiLevelType w:val="hybridMultilevel"/>
    <w:tmpl w:val="C018DD78"/>
    <w:lvl w:ilvl="0" w:tplc="E63049EA">
      <w:start w:val="1"/>
      <w:numFmt w:val="decimal"/>
      <w:lvlText w:val="(%1)"/>
      <w:lvlJc w:val="left"/>
      <w:pPr>
        <w:ind w:left="1614" w:hanging="480"/>
      </w:pPr>
      <w:rPr>
        <w:rFonts w:ascii="Times New Roman" w:hAnsi="Times New Roman" w:cs="Times New Roman" w:hint="default"/>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20">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21">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2">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3">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4">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5">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6">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5"/>
  </w:num>
  <w:num w:numId="2">
    <w:abstractNumId w:val="25"/>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6"/>
  </w:num>
  <w:num w:numId="4">
    <w:abstractNumId w:val="8"/>
  </w:num>
  <w:num w:numId="5">
    <w:abstractNumId w:val="2"/>
  </w:num>
  <w:num w:numId="6">
    <w:abstractNumId w:val="4"/>
  </w:num>
  <w:num w:numId="7">
    <w:abstractNumId w:val="13"/>
  </w:num>
  <w:num w:numId="8">
    <w:abstractNumId w:val="11"/>
  </w:num>
  <w:num w:numId="9">
    <w:abstractNumId w:val="9"/>
  </w:num>
  <w:num w:numId="10">
    <w:abstractNumId w:val="20"/>
  </w:num>
  <w:num w:numId="11">
    <w:abstractNumId w:val="14"/>
  </w:num>
  <w:num w:numId="12">
    <w:abstractNumId w:val="1"/>
  </w:num>
  <w:num w:numId="13">
    <w:abstractNumId w:val="19"/>
  </w:num>
  <w:num w:numId="14">
    <w:abstractNumId w:val="22"/>
  </w:num>
  <w:num w:numId="15">
    <w:abstractNumId w:val="3"/>
  </w:num>
  <w:num w:numId="16">
    <w:abstractNumId w:val="1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num>
  <w:num w:numId="21">
    <w:abstractNumId w:val="23"/>
  </w:num>
  <w:num w:numId="22">
    <w:abstractNumId w:val="10"/>
  </w:num>
  <w:num w:numId="23">
    <w:abstractNumId w:val="24"/>
  </w:num>
  <w:num w:numId="24">
    <w:abstractNumId w:val="15"/>
  </w:num>
  <w:num w:numId="25">
    <w:abstractNumId w:val="17"/>
  </w:num>
  <w:num w:numId="26">
    <w:abstractNumId w:val="21"/>
  </w:num>
  <w:num w:numId="27">
    <w:abstractNumId w:val="5"/>
  </w:num>
  <w:num w:numId="28">
    <w:abstractNumId w:val="6"/>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26B4A"/>
    <w:rsid w:val="00042CC6"/>
    <w:rsid w:val="00046A0C"/>
    <w:rsid w:val="00046E8F"/>
    <w:rsid w:val="00051D57"/>
    <w:rsid w:val="0005358B"/>
    <w:rsid w:val="00060562"/>
    <w:rsid w:val="00075FA8"/>
    <w:rsid w:val="0008025D"/>
    <w:rsid w:val="00081FEA"/>
    <w:rsid w:val="00083BEB"/>
    <w:rsid w:val="00086933"/>
    <w:rsid w:val="0009286E"/>
    <w:rsid w:val="00095DF6"/>
    <w:rsid w:val="000A46CD"/>
    <w:rsid w:val="000B0145"/>
    <w:rsid w:val="000B1C0C"/>
    <w:rsid w:val="000B4D22"/>
    <w:rsid w:val="000B76F6"/>
    <w:rsid w:val="000D7FBF"/>
    <w:rsid w:val="000E0EA1"/>
    <w:rsid w:val="000F3109"/>
    <w:rsid w:val="000F5D5D"/>
    <w:rsid w:val="00102936"/>
    <w:rsid w:val="001152A5"/>
    <w:rsid w:val="0012014E"/>
    <w:rsid w:val="00122AE1"/>
    <w:rsid w:val="00123120"/>
    <w:rsid w:val="0012463B"/>
    <w:rsid w:val="00127D14"/>
    <w:rsid w:val="00136D38"/>
    <w:rsid w:val="00147058"/>
    <w:rsid w:val="001474C3"/>
    <w:rsid w:val="00147E7E"/>
    <w:rsid w:val="00170BCA"/>
    <w:rsid w:val="00172E30"/>
    <w:rsid w:val="001747E7"/>
    <w:rsid w:val="00174FE6"/>
    <w:rsid w:val="0017792E"/>
    <w:rsid w:val="001803EC"/>
    <w:rsid w:val="00183603"/>
    <w:rsid w:val="00184230"/>
    <w:rsid w:val="00187DB9"/>
    <w:rsid w:val="00195B57"/>
    <w:rsid w:val="001B60E7"/>
    <w:rsid w:val="001C332C"/>
    <w:rsid w:val="001D462F"/>
    <w:rsid w:val="001D4815"/>
    <w:rsid w:val="001D553F"/>
    <w:rsid w:val="001E21F2"/>
    <w:rsid w:val="001E3018"/>
    <w:rsid w:val="001F565D"/>
    <w:rsid w:val="001F6BC3"/>
    <w:rsid w:val="001F711A"/>
    <w:rsid w:val="002136D3"/>
    <w:rsid w:val="002161D7"/>
    <w:rsid w:val="00227372"/>
    <w:rsid w:val="00232CFC"/>
    <w:rsid w:val="002341AA"/>
    <w:rsid w:val="002420EA"/>
    <w:rsid w:val="00243D23"/>
    <w:rsid w:val="0025481E"/>
    <w:rsid w:val="00261C1E"/>
    <w:rsid w:val="00266166"/>
    <w:rsid w:val="00285CA6"/>
    <w:rsid w:val="00293B37"/>
    <w:rsid w:val="002952C2"/>
    <w:rsid w:val="00297B8D"/>
    <w:rsid w:val="002A02BA"/>
    <w:rsid w:val="002E01DE"/>
    <w:rsid w:val="002E64B1"/>
    <w:rsid w:val="002F3083"/>
    <w:rsid w:val="002F35FD"/>
    <w:rsid w:val="003101ED"/>
    <w:rsid w:val="00314C28"/>
    <w:rsid w:val="0034412F"/>
    <w:rsid w:val="003443D4"/>
    <w:rsid w:val="003463F1"/>
    <w:rsid w:val="003472CE"/>
    <w:rsid w:val="00347712"/>
    <w:rsid w:val="00357832"/>
    <w:rsid w:val="00363519"/>
    <w:rsid w:val="0036537A"/>
    <w:rsid w:val="0036699B"/>
    <w:rsid w:val="00370052"/>
    <w:rsid w:val="00373271"/>
    <w:rsid w:val="00377C2D"/>
    <w:rsid w:val="00382046"/>
    <w:rsid w:val="0038245B"/>
    <w:rsid w:val="003855D4"/>
    <w:rsid w:val="0039422A"/>
    <w:rsid w:val="003A43C9"/>
    <w:rsid w:val="003B2577"/>
    <w:rsid w:val="003B301F"/>
    <w:rsid w:val="003B4433"/>
    <w:rsid w:val="003C072B"/>
    <w:rsid w:val="003C39AF"/>
    <w:rsid w:val="003C75A2"/>
    <w:rsid w:val="003D0525"/>
    <w:rsid w:val="003D46A5"/>
    <w:rsid w:val="003E0DFA"/>
    <w:rsid w:val="003E0F18"/>
    <w:rsid w:val="003E7F93"/>
    <w:rsid w:val="00402932"/>
    <w:rsid w:val="00410AC8"/>
    <w:rsid w:val="0041343A"/>
    <w:rsid w:val="00422308"/>
    <w:rsid w:val="00440783"/>
    <w:rsid w:val="004444BE"/>
    <w:rsid w:val="00444EB3"/>
    <w:rsid w:val="004539A4"/>
    <w:rsid w:val="00456BAB"/>
    <w:rsid w:val="00456C90"/>
    <w:rsid w:val="00472D64"/>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23498"/>
    <w:rsid w:val="005323BF"/>
    <w:rsid w:val="00541109"/>
    <w:rsid w:val="00544C49"/>
    <w:rsid w:val="00551028"/>
    <w:rsid w:val="005606F6"/>
    <w:rsid w:val="0057139D"/>
    <w:rsid w:val="00572B6A"/>
    <w:rsid w:val="00573283"/>
    <w:rsid w:val="00581CCC"/>
    <w:rsid w:val="0058363A"/>
    <w:rsid w:val="00596E03"/>
    <w:rsid w:val="005B1BD6"/>
    <w:rsid w:val="005B3DB3"/>
    <w:rsid w:val="005B7057"/>
    <w:rsid w:val="005C6645"/>
    <w:rsid w:val="005D1FA2"/>
    <w:rsid w:val="005E2164"/>
    <w:rsid w:val="005F1A86"/>
    <w:rsid w:val="005F22CF"/>
    <w:rsid w:val="005F647C"/>
    <w:rsid w:val="006021EA"/>
    <w:rsid w:val="00607F89"/>
    <w:rsid w:val="006128C4"/>
    <w:rsid w:val="00614BFD"/>
    <w:rsid w:val="006210EA"/>
    <w:rsid w:val="006211C1"/>
    <w:rsid w:val="006275A8"/>
    <w:rsid w:val="00630171"/>
    <w:rsid w:val="00637417"/>
    <w:rsid w:val="00637FD3"/>
    <w:rsid w:val="00641E9F"/>
    <w:rsid w:val="00644ACB"/>
    <w:rsid w:val="00647C60"/>
    <w:rsid w:val="006506F7"/>
    <w:rsid w:val="00650E60"/>
    <w:rsid w:val="006624DF"/>
    <w:rsid w:val="00665F99"/>
    <w:rsid w:val="00674850"/>
    <w:rsid w:val="00685D47"/>
    <w:rsid w:val="00686767"/>
    <w:rsid w:val="006C5A4A"/>
    <w:rsid w:val="006D3847"/>
    <w:rsid w:val="006E7FF2"/>
    <w:rsid w:val="006F208C"/>
    <w:rsid w:val="006F5A1E"/>
    <w:rsid w:val="006F78AC"/>
    <w:rsid w:val="00710024"/>
    <w:rsid w:val="007107C3"/>
    <w:rsid w:val="0071090B"/>
    <w:rsid w:val="00712A65"/>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A737F"/>
    <w:rsid w:val="007B177C"/>
    <w:rsid w:val="007B1B0F"/>
    <w:rsid w:val="007C15AD"/>
    <w:rsid w:val="007D166B"/>
    <w:rsid w:val="007D740B"/>
    <w:rsid w:val="007E6013"/>
    <w:rsid w:val="007E63FF"/>
    <w:rsid w:val="007F1E24"/>
    <w:rsid w:val="007F4CC7"/>
    <w:rsid w:val="008068DF"/>
    <w:rsid w:val="0081178C"/>
    <w:rsid w:val="008224AA"/>
    <w:rsid w:val="00827E44"/>
    <w:rsid w:val="00831260"/>
    <w:rsid w:val="0083478B"/>
    <w:rsid w:val="00834E3F"/>
    <w:rsid w:val="00837DBD"/>
    <w:rsid w:val="00837EC9"/>
    <w:rsid w:val="00847879"/>
    <w:rsid w:val="00855CBD"/>
    <w:rsid w:val="008715A3"/>
    <w:rsid w:val="00882AC6"/>
    <w:rsid w:val="00883E24"/>
    <w:rsid w:val="008A6F7C"/>
    <w:rsid w:val="008B710A"/>
    <w:rsid w:val="008D11C5"/>
    <w:rsid w:val="008E31B4"/>
    <w:rsid w:val="008E3743"/>
    <w:rsid w:val="008F74FE"/>
    <w:rsid w:val="0090002B"/>
    <w:rsid w:val="00912025"/>
    <w:rsid w:val="009125E6"/>
    <w:rsid w:val="00912CBF"/>
    <w:rsid w:val="00920AD6"/>
    <w:rsid w:val="00921AE6"/>
    <w:rsid w:val="00924501"/>
    <w:rsid w:val="009267BA"/>
    <w:rsid w:val="009341D7"/>
    <w:rsid w:val="00950BD3"/>
    <w:rsid w:val="009561DD"/>
    <w:rsid w:val="00957E09"/>
    <w:rsid w:val="0096154A"/>
    <w:rsid w:val="009634FD"/>
    <w:rsid w:val="00977594"/>
    <w:rsid w:val="009900C5"/>
    <w:rsid w:val="009A5090"/>
    <w:rsid w:val="009B005E"/>
    <w:rsid w:val="009B0E3C"/>
    <w:rsid w:val="009B54DB"/>
    <w:rsid w:val="009C57FA"/>
    <w:rsid w:val="009C753E"/>
    <w:rsid w:val="009E13CF"/>
    <w:rsid w:val="009E2B85"/>
    <w:rsid w:val="00A00D38"/>
    <w:rsid w:val="00A03495"/>
    <w:rsid w:val="00A064D9"/>
    <w:rsid w:val="00A10C10"/>
    <w:rsid w:val="00A15837"/>
    <w:rsid w:val="00A251F6"/>
    <w:rsid w:val="00A3208E"/>
    <w:rsid w:val="00A32DAC"/>
    <w:rsid w:val="00A403D5"/>
    <w:rsid w:val="00A41B88"/>
    <w:rsid w:val="00A44F87"/>
    <w:rsid w:val="00A566C1"/>
    <w:rsid w:val="00A56B3A"/>
    <w:rsid w:val="00A57E17"/>
    <w:rsid w:val="00A62329"/>
    <w:rsid w:val="00A6346E"/>
    <w:rsid w:val="00A6570E"/>
    <w:rsid w:val="00A66BAB"/>
    <w:rsid w:val="00A80A69"/>
    <w:rsid w:val="00A80E94"/>
    <w:rsid w:val="00A87A28"/>
    <w:rsid w:val="00A90459"/>
    <w:rsid w:val="00AC48BD"/>
    <w:rsid w:val="00AC7C8C"/>
    <w:rsid w:val="00AD42DA"/>
    <w:rsid w:val="00AE2B96"/>
    <w:rsid w:val="00AE3518"/>
    <w:rsid w:val="00AE43B2"/>
    <w:rsid w:val="00AE7761"/>
    <w:rsid w:val="00B021EF"/>
    <w:rsid w:val="00B031DB"/>
    <w:rsid w:val="00B133F7"/>
    <w:rsid w:val="00B1584C"/>
    <w:rsid w:val="00B162D0"/>
    <w:rsid w:val="00B360B8"/>
    <w:rsid w:val="00B41200"/>
    <w:rsid w:val="00B51FBC"/>
    <w:rsid w:val="00B537F3"/>
    <w:rsid w:val="00B75F6C"/>
    <w:rsid w:val="00B85B25"/>
    <w:rsid w:val="00B973FE"/>
    <w:rsid w:val="00BA2BE0"/>
    <w:rsid w:val="00BA41AC"/>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269C6"/>
    <w:rsid w:val="00C3392D"/>
    <w:rsid w:val="00C44A9D"/>
    <w:rsid w:val="00C55494"/>
    <w:rsid w:val="00C63B76"/>
    <w:rsid w:val="00C7544F"/>
    <w:rsid w:val="00C76F43"/>
    <w:rsid w:val="00C802A9"/>
    <w:rsid w:val="00C85C90"/>
    <w:rsid w:val="00C92B6A"/>
    <w:rsid w:val="00CA10A0"/>
    <w:rsid w:val="00CA2F69"/>
    <w:rsid w:val="00CA6A43"/>
    <w:rsid w:val="00CB5E5B"/>
    <w:rsid w:val="00CC2D59"/>
    <w:rsid w:val="00CC640E"/>
    <w:rsid w:val="00CE086F"/>
    <w:rsid w:val="00CE5FE2"/>
    <w:rsid w:val="00CE6CF3"/>
    <w:rsid w:val="00CF4A11"/>
    <w:rsid w:val="00CF618D"/>
    <w:rsid w:val="00D055DA"/>
    <w:rsid w:val="00D06034"/>
    <w:rsid w:val="00D30541"/>
    <w:rsid w:val="00D3092C"/>
    <w:rsid w:val="00D33C1F"/>
    <w:rsid w:val="00D40C1D"/>
    <w:rsid w:val="00D44F3C"/>
    <w:rsid w:val="00D53139"/>
    <w:rsid w:val="00D60AAB"/>
    <w:rsid w:val="00D63030"/>
    <w:rsid w:val="00D82571"/>
    <w:rsid w:val="00D91402"/>
    <w:rsid w:val="00D928B5"/>
    <w:rsid w:val="00DA5946"/>
    <w:rsid w:val="00DB0236"/>
    <w:rsid w:val="00DB1416"/>
    <w:rsid w:val="00DB723B"/>
    <w:rsid w:val="00DC3332"/>
    <w:rsid w:val="00DC6100"/>
    <w:rsid w:val="00DD4D4A"/>
    <w:rsid w:val="00DE1260"/>
    <w:rsid w:val="00DF16F1"/>
    <w:rsid w:val="00E012AA"/>
    <w:rsid w:val="00E206F1"/>
    <w:rsid w:val="00E20E84"/>
    <w:rsid w:val="00E21B8E"/>
    <w:rsid w:val="00E27373"/>
    <w:rsid w:val="00E373F1"/>
    <w:rsid w:val="00E436F8"/>
    <w:rsid w:val="00E4569D"/>
    <w:rsid w:val="00E5161A"/>
    <w:rsid w:val="00E57E5C"/>
    <w:rsid w:val="00E61CD0"/>
    <w:rsid w:val="00E67CD2"/>
    <w:rsid w:val="00E71842"/>
    <w:rsid w:val="00E720C7"/>
    <w:rsid w:val="00E821FF"/>
    <w:rsid w:val="00EA1FC6"/>
    <w:rsid w:val="00EA46B4"/>
    <w:rsid w:val="00EB3F06"/>
    <w:rsid w:val="00EB699D"/>
    <w:rsid w:val="00EB730D"/>
    <w:rsid w:val="00EC1C37"/>
    <w:rsid w:val="00EC1F1B"/>
    <w:rsid w:val="00F0154C"/>
    <w:rsid w:val="00F01552"/>
    <w:rsid w:val="00F101DF"/>
    <w:rsid w:val="00F16E5C"/>
    <w:rsid w:val="00F25BEA"/>
    <w:rsid w:val="00F2787F"/>
    <w:rsid w:val="00F302B9"/>
    <w:rsid w:val="00F41345"/>
    <w:rsid w:val="00F51708"/>
    <w:rsid w:val="00F61144"/>
    <w:rsid w:val="00F82367"/>
    <w:rsid w:val="00F86539"/>
    <w:rsid w:val="00F877C3"/>
    <w:rsid w:val="00FA64F5"/>
    <w:rsid w:val="00FA6BD8"/>
    <w:rsid w:val="00FB268F"/>
    <w:rsid w:val="00FC2AAE"/>
    <w:rsid w:val="00FC65CA"/>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 w:type="paragraph" w:customStyle="1" w:styleId="af4">
    <w:name w:val="字元 字元 字元 字元 字元 字元"/>
    <w:basedOn w:val="a"/>
    <w:autoRedefine/>
    <w:rsid w:val="003C072B"/>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5">
    <w:name w:val="字元 字元 字元 字元 字元 字元"/>
    <w:basedOn w:val="a"/>
    <w:autoRedefine/>
    <w:rsid w:val="009C753E"/>
    <w:pPr>
      <w:adjustRightInd/>
      <w:snapToGrid w:val="0"/>
      <w:spacing w:line="280" w:lineRule="exact"/>
      <w:ind w:left="504" w:hangingChars="200" w:hanging="504"/>
      <w:jc w:val="both"/>
      <w:textAlignment w:val="auto"/>
    </w:pPr>
    <w:rPr>
      <w:rFonts w:eastAsia="標楷體" w:hAnsi="標楷體"/>
      <w:bCs/>
      <w:spacing w:val="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 w:type="paragraph" w:customStyle="1" w:styleId="af4">
    <w:name w:val="字元 字元 字元 字元 字元 字元"/>
    <w:basedOn w:val="a"/>
    <w:autoRedefine/>
    <w:rsid w:val="003C072B"/>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5">
    <w:name w:val="字元 字元 字元 字元 字元 字元"/>
    <w:basedOn w:val="a"/>
    <w:autoRedefine/>
    <w:rsid w:val="009C753E"/>
    <w:pPr>
      <w:adjustRightInd/>
      <w:snapToGrid w:val="0"/>
      <w:spacing w:line="280" w:lineRule="exact"/>
      <w:ind w:left="504" w:hangingChars="200" w:hanging="504"/>
      <w:jc w:val="both"/>
      <w:textAlignment w:val="auto"/>
    </w:pPr>
    <w:rPr>
      <w:rFonts w:eastAsia="標楷體" w:hAnsi="標楷體"/>
      <w:bCs/>
      <w:spacing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07797295">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21</Pages>
  <Words>2545</Words>
  <Characters>14513</Characters>
  <Application>Microsoft Office Word</Application>
  <DocSecurity>0</DocSecurity>
  <Lines>120</Lines>
  <Paragraphs>34</Paragraphs>
  <ScaleCrop>false</ScaleCrop>
  <Company>PCC</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李靜雯</cp:lastModifiedBy>
  <cp:revision>50</cp:revision>
  <cp:lastPrinted>2019-11-28T07:49:00Z</cp:lastPrinted>
  <dcterms:created xsi:type="dcterms:W3CDTF">2017-10-13T07:06:00Z</dcterms:created>
  <dcterms:modified xsi:type="dcterms:W3CDTF">2019-12-03T08:20:00Z</dcterms:modified>
  <cp:category>I30</cp:category>
</cp:coreProperties>
</file>