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08.6.6</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A80E94">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6A76A3" w:rsidRPr="006A76A3">
        <w:rPr>
          <w:rFonts w:ascii="標楷體" w:eastAsia="標楷體" w:hAnsi="標楷體" w:hint="eastAsia"/>
          <w:b/>
          <w:bCs/>
          <w:color w:val="000000"/>
          <w:spacing w:val="0"/>
          <w:sz w:val="28"/>
          <w:szCs w:val="28"/>
        </w:rPr>
        <w:t>108</w:t>
      </w:r>
      <w:proofErr w:type="gramEnd"/>
      <w:r w:rsidR="006A76A3" w:rsidRPr="006A76A3">
        <w:rPr>
          <w:rFonts w:ascii="標楷體" w:eastAsia="標楷體" w:hAnsi="標楷體" w:hint="eastAsia"/>
          <w:b/>
          <w:bCs/>
          <w:color w:val="000000"/>
          <w:spacing w:val="0"/>
          <w:sz w:val="28"/>
          <w:szCs w:val="28"/>
        </w:rPr>
        <w:t>年度</w:t>
      </w:r>
      <w:r w:rsidR="006A76A3" w:rsidRPr="006A76A3">
        <w:rPr>
          <w:rFonts w:ascii="標楷體" w:eastAsia="標楷體" w:hAnsi="標楷體"/>
          <w:b/>
          <w:bCs/>
          <w:color w:val="000000"/>
          <w:spacing w:val="0"/>
          <w:sz w:val="28"/>
          <w:szCs w:val="28"/>
        </w:rPr>
        <w:t>「</w:t>
      </w:r>
      <w:r w:rsidR="006A76A3" w:rsidRPr="006A76A3">
        <w:rPr>
          <w:rFonts w:ascii="標楷體" w:eastAsia="標楷體" w:hAnsi="標楷體" w:hint="eastAsia"/>
          <w:b/>
          <w:bCs/>
          <w:color w:val="000000"/>
          <w:spacing w:val="0"/>
          <w:sz w:val="28"/>
          <w:szCs w:val="28"/>
        </w:rPr>
        <w:t>金山檔案庫房防水工程</w:t>
      </w:r>
      <w:r w:rsidR="006A76A3" w:rsidRPr="006A76A3">
        <w:rPr>
          <w:rFonts w:ascii="標楷體" w:eastAsia="標楷體" w:hAnsi="標楷體"/>
          <w:b/>
          <w:bCs/>
          <w:color w:val="000000"/>
          <w:spacing w:val="0"/>
          <w:sz w:val="28"/>
          <w:szCs w:val="28"/>
        </w:rPr>
        <w:t>」</w:t>
      </w:r>
      <w:r w:rsidR="006A76A3" w:rsidRPr="006A76A3">
        <w:rPr>
          <w:rFonts w:ascii="標楷體" w:eastAsia="標楷體" w:hAnsi="標楷體" w:hint="eastAsia"/>
          <w:b/>
          <w:bCs/>
          <w:color w:val="000000"/>
          <w:spacing w:val="0"/>
          <w:sz w:val="28"/>
          <w:szCs w:val="28"/>
        </w:rPr>
        <w:t>案</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6A76A3">
        <w:rPr>
          <w:rFonts w:ascii="標楷體" w:eastAsia="標楷體" w:hAnsi="標楷體" w:hint="eastAsia"/>
          <w:color w:val="000000"/>
          <w:sz w:val="28"/>
          <w:szCs w:val="28"/>
        </w:rPr>
        <w:t>108TFDA-S-520</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620770">
        <w:rPr>
          <w:rFonts w:ascii="標楷體" w:eastAsia="標楷體" w:hAnsi="標楷體" w:hint="eastAsia"/>
          <w:color w:val="000000"/>
          <w:spacing w:val="0"/>
          <w:sz w:val="28"/>
          <w:szCs w:val="28"/>
        </w:rPr>
        <w:t>龔柏崴</w:t>
      </w:r>
      <w:r w:rsidR="00FB4883">
        <w:rPr>
          <w:rFonts w:ascii="標楷體" w:eastAsia="標楷體" w:hAnsi="標楷體" w:hint="eastAsia"/>
          <w:color w:val="000000"/>
          <w:spacing w:val="0"/>
          <w:sz w:val="28"/>
          <w:szCs w:val="28"/>
        </w:rPr>
        <w:t>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620770">
        <w:rPr>
          <w:rFonts w:ascii="標楷體" w:eastAsia="標楷體" w:hAnsi="標楷體" w:hint="eastAsia"/>
          <w:color w:val="000000"/>
          <w:spacing w:val="0"/>
          <w:sz w:val="28"/>
          <w:szCs w:val="28"/>
        </w:rPr>
        <w:t>7849</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620770">
        <w:rPr>
          <w:rFonts w:ascii="標楷體" w:eastAsia="標楷體" w:hAnsi="標楷體" w:hint="eastAsia"/>
          <w:color w:val="000000"/>
          <w:spacing w:val="0"/>
          <w:sz w:val="28"/>
          <w:szCs w:val="28"/>
        </w:rPr>
        <w:t>陳志強</w:t>
      </w:r>
      <w:r w:rsidR="00FB4883">
        <w:rPr>
          <w:rFonts w:ascii="標楷體" w:eastAsia="標楷體" w:hAnsi="標楷體" w:hint="eastAsia"/>
          <w:color w:val="000000"/>
          <w:spacing w:val="0"/>
          <w:sz w:val="28"/>
          <w:szCs w:val="28"/>
        </w:rPr>
        <w:t>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620770">
        <w:rPr>
          <w:rFonts w:ascii="標楷體" w:eastAsia="標楷體" w:hAnsi="標楷體" w:hint="eastAsia"/>
          <w:color w:val="000000"/>
          <w:spacing w:val="0"/>
          <w:sz w:val="28"/>
          <w:szCs w:val="28"/>
        </w:rPr>
        <w:t>7866</w:t>
      </w:r>
    </w:p>
    <w:p w:rsidR="00C13488" w:rsidRPr="00FB4883" w:rsidRDefault="00C13488" w:rsidP="002136D3">
      <w:pPr>
        <w:pStyle w:val="7"/>
        <w:numPr>
          <w:ilvl w:val="0"/>
          <w:numId w:val="1"/>
        </w:numPr>
        <w:spacing w:line="400" w:lineRule="exact"/>
        <w:ind w:left="0" w:firstLine="0"/>
        <w:jc w:val="both"/>
        <w:textDirection w:val="lrTbV"/>
        <w:textAlignment w:val="auto"/>
        <w:rPr>
          <w:rFonts w:ascii="標楷體" w:eastAsia="標楷體" w:hAnsi="標楷體"/>
          <w:color w:val="000000"/>
          <w:spacing w:val="0"/>
          <w:sz w:val="28"/>
          <w:szCs w:val="28"/>
        </w:rPr>
      </w:pPr>
      <w:r w:rsidRPr="00FB4883">
        <w:rPr>
          <w:rFonts w:ascii="標楷體" w:eastAsia="標楷體" w:hAnsi="標楷體" w:hint="eastAsia"/>
          <w:spacing w:val="0"/>
          <w:sz w:val="28"/>
        </w:rPr>
        <w:t>採購標的為：工程。</w:t>
      </w:r>
    </w:p>
    <w:p w:rsidR="00C13488" w:rsidRPr="00FB4883" w:rsidRDefault="00C13488" w:rsidP="00FB4883">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Pr="00FB4883">
        <w:rPr>
          <w:rFonts w:ascii="標楷體" w:eastAsia="標楷體" w:hAnsi="標楷體" w:hint="eastAsia"/>
          <w:spacing w:val="0"/>
          <w:sz w:val="28"/>
        </w:rPr>
        <w:t>公告金額以上未達查核金額之採購。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896671" w:rsidRPr="00896671">
        <w:rPr>
          <w:rFonts w:ascii="標楷體" w:eastAsia="標楷體" w:hAnsi="標楷體" w:hint="eastAsia"/>
          <w:color w:val="000000"/>
          <w:spacing w:val="0"/>
          <w:sz w:val="28"/>
          <w:szCs w:val="28"/>
        </w:rPr>
        <w:t>229萬2,586</w:t>
      </w:r>
      <w:r w:rsidR="00896671" w:rsidRPr="005A0E71">
        <w:rPr>
          <w:rFonts w:ascii="標楷體" w:eastAsia="標楷體" w:hAnsi="標楷體" w:hint="eastAsia"/>
          <w:color w:val="000000"/>
          <w:spacing w:val="0"/>
          <w:sz w:val="28"/>
          <w:szCs w:val="28"/>
        </w:rPr>
        <w:t>元整</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Pr="00FB4883" w:rsidRDefault="00C13488" w:rsidP="00FB4883">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B41200" w:rsidRPr="00FB4883">
        <w:rPr>
          <w:rFonts w:eastAsia="標楷體"/>
          <w:spacing w:val="0"/>
          <w:sz w:val="28"/>
        </w:rPr>
        <w:t>未</w:t>
      </w:r>
      <w:r w:rsidR="00B41200" w:rsidRPr="00FB4883">
        <w:rPr>
          <w:rFonts w:eastAsia="標楷體"/>
          <w:sz w:val="28"/>
        </w:rPr>
        <w:t>分批辦理</w:t>
      </w:r>
      <w:r w:rsidR="00B41200" w:rsidRPr="00FB4883">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437B49" w:rsidP="00437B49">
      <w:pPr>
        <w:pStyle w:val="7"/>
        <w:ind w:leftChars="355" w:left="1160" w:hangingChars="100" w:hanging="308"/>
        <w:jc w:val="both"/>
        <w:textDirection w:val="lrTbV"/>
        <w:rPr>
          <w:rFonts w:eastAsia="標楷體"/>
          <w:spacing w:val="0"/>
          <w:sz w:val="28"/>
        </w:rPr>
      </w:pPr>
      <w:r>
        <w:rPr>
          <w:rFonts w:eastAsia="標楷體" w:hint="eastAsia"/>
          <w:sz w:val="28"/>
        </w:rPr>
        <w:t>■</w:t>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w:t>
      </w:r>
      <w:r w:rsidRPr="004F2830">
        <w:rPr>
          <w:rFonts w:eastAsia="標楷體"/>
          <w:spacing w:val="0"/>
          <w:sz w:val="28"/>
        </w:rPr>
        <w:lastRenderedPageBreak/>
        <w:t>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w:t>
      </w:r>
      <w:proofErr w:type="gramStart"/>
      <w:r w:rsidRPr="004F2830">
        <w:rPr>
          <w:rFonts w:eastAsia="標楷體"/>
          <w:spacing w:val="0"/>
          <w:sz w:val="28"/>
        </w:rPr>
        <w:t>採</w:t>
      </w:r>
      <w:proofErr w:type="gramEnd"/>
      <w:r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lastRenderedPageBreak/>
        <w:t>非條約或協定國家之廠商：</w:t>
      </w:r>
    </w:p>
    <w:p w:rsidR="00C13488" w:rsidRDefault="00051B64" w:rsidP="00051B64">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00C13488">
        <w:rPr>
          <w:rFonts w:ascii="標楷體" w:eastAsia="標楷體" w:hAnsi="標楷體" w:hint="eastAsia"/>
          <w:spacing w:val="0"/>
          <w:sz w:val="28"/>
        </w:rPr>
        <w:t>不可參與投標。</w:t>
      </w:r>
    </w:p>
    <w:p w:rsidR="00C13488" w:rsidRPr="00C85C90" w:rsidRDefault="00C13488" w:rsidP="00051B6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w:t>
      </w:r>
      <w:proofErr w:type="gramStart"/>
      <w:r w:rsidRPr="00C85C90">
        <w:rPr>
          <w:rFonts w:ascii="標楷體" w:eastAsia="標楷體" w:hAnsi="標楷體" w:hint="eastAsia"/>
          <w:b/>
          <w:sz w:val="28"/>
          <w:u w:val="single"/>
        </w:rPr>
        <w:t>列明者即</w:t>
      </w:r>
      <w:proofErr w:type="gramEnd"/>
      <w:r w:rsidRPr="00C85C90">
        <w:rPr>
          <w:rFonts w:ascii="標楷體" w:eastAsia="標楷體" w:hAnsi="標楷體" w:hint="eastAsia"/>
          <w:b/>
          <w:sz w:val="28"/>
          <w:u w:val="single"/>
        </w:rPr>
        <w:t>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7792E">
        <w:rPr>
          <w:rFonts w:eastAsia="標楷體" w:hAnsi="標楷體" w:hint="eastAsia"/>
          <w:color w:val="FF0000"/>
          <w:spacing w:val="0"/>
          <w:sz w:val="28"/>
          <w:szCs w:val="28"/>
          <w:u w:val="single"/>
        </w:rPr>
        <w:t>如為工程採購</w:t>
      </w:r>
      <w:r w:rsidRPr="001B60E7">
        <w:rPr>
          <w:rFonts w:eastAsia="標楷體" w:hAnsi="標楷體" w:hint="eastAsia"/>
          <w:spacing w:val="0"/>
          <w:sz w:val="28"/>
          <w:szCs w:val="28"/>
        </w:rPr>
        <w:t>，廠商所供應下列產品或材料之原</w:t>
      </w:r>
      <w:proofErr w:type="gramStart"/>
      <w:r w:rsidRPr="001B60E7">
        <w:rPr>
          <w:rFonts w:eastAsia="標楷體" w:hAnsi="標楷體" w:hint="eastAsia"/>
          <w:spacing w:val="0"/>
          <w:sz w:val="28"/>
          <w:szCs w:val="28"/>
        </w:rPr>
        <w:t>產地須屬我國</w:t>
      </w:r>
      <w:proofErr w:type="gramEnd"/>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int="eastAsia"/>
          <w:color w:val="000000"/>
          <w:spacing w:val="0"/>
          <w:sz w:val="28"/>
        </w:rPr>
        <w:t>水泥</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結構鋼</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陶瓷面磚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583638" w:rsidP="00583638">
      <w:pPr>
        <w:pStyle w:val="7"/>
        <w:ind w:leftChars="160" w:left="2161" w:hangingChars="577" w:hanging="1777"/>
        <w:jc w:val="both"/>
        <w:textDirection w:val="lrTbV"/>
        <w:rPr>
          <w:rFonts w:ascii="標楷體" w:eastAsia="標楷體" w:hAnsi="標楷體"/>
          <w:spacing w:val="0"/>
          <w:sz w:val="28"/>
        </w:rPr>
      </w:pPr>
      <w:r>
        <w:rPr>
          <w:rFonts w:ascii="標楷體" w:eastAsia="標楷體" w:hAnsi="Wingdings"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C13488" w:rsidP="00A80E94">
      <w:pPr>
        <w:pStyle w:val="7"/>
        <w:ind w:leftChars="400" w:left="1100" w:hangingChars="50" w:hanging="14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不可參與投標。我國廠商所供應財物或勞務之原產地須屬我國者。</w:t>
      </w:r>
    </w:p>
    <w:p w:rsidR="00C13488" w:rsidRPr="00C85C90" w:rsidRDefault="00583638" w:rsidP="00A80E94">
      <w:pPr>
        <w:pStyle w:val="7"/>
        <w:ind w:leftChars="350" w:left="1120" w:hangingChars="100" w:hanging="280"/>
        <w:jc w:val="both"/>
        <w:textDirection w:val="lrTbV"/>
        <w:rPr>
          <w:rFonts w:ascii="標楷體" w:eastAsia="標楷體" w:hAnsi="標楷體"/>
          <w:spacing w:val="0"/>
          <w:sz w:val="28"/>
        </w:rPr>
      </w:pPr>
      <w:r>
        <w:rPr>
          <w:rFonts w:ascii="標楷體" w:eastAsia="標楷體" w:hAnsi="Wingdings" w:hint="eastAsia"/>
          <w:spacing w:val="0"/>
          <w:sz w:val="28"/>
          <w:szCs w:val="28"/>
        </w:rPr>
        <w:t>■</w:t>
      </w:r>
      <w:r w:rsidR="00C13488" w:rsidRPr="00C85C90">
        <w:rPr>
          <w:rFonts w:ascii="標楷體" w:eastAsia="標楷體" w:hAnsi="標楷體" w:hint="eastAsia"/>
          <w:spacing w:val="0"/>
          <w:sz w:val="28"/>
        </w:rPr>
        <w:t>不可參與投標。但我國廠商所供應財物或勞務之原產地得為</w:t>
      </w:r>
      <w:r w:rsidR="00C13488" w:rsidRPr="00C85C90">
        <w:rPr>
          <w:rFonts w:ascii="標楷體" w:eastAsia="標楷體" w:hAnsi="標楷體" w:hint="eastAsia"/>
          <w:b/>
          <w:spacing w:val="0"/>
          <w:sz w:val="28"/>
          <w:u w:val="single"/>
        </w:rPr>
        <w:t>下列</w:t>
      </w:r>
      <w:r w:rsidR="00C13488" w:rsidRPr="00C85C90">
        <w:rPr>
          <w:rFonts w:ascii="標楷體" w:eastAsia="標楷體" w:hAnsi="標楷體" w:hint="eastAsia"/>
          <w:spacing w:val="0"/>
          <w:sz w:val="28"/>
        </w:rPr>
        <w:t>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w:t>
      </w:r>
      <w:r w:rsidR="00FB4883">
        <w:rPr>
          <w:rFonts w:ascii="標楷體" w:eastAsia="標楷體" w:hAnsi="標楷體" w:cs="標楷體" w:hint="eastAsia"/>
          <w:b/>
          <w:spacing w:val="0"/>
          <w:sz w:val="28"/>
          <w:szCs w:val="28"/>
          <w:u w:val="single"/>
        </w:rPr>
        <w:t>皆可</w:t>
      </w:r>
      <w:r w:rsidRPr="00C85C90">
        <w:rPr>
          <w:rFonts w:ascii="標楷體" w:eastAsia="標楷體" w:hAnsi="標楷體" w:cs="標楷體"/>
          <w:b/>
          <w:spacing w:val="0"/>
          <w:sz w:val="28"/>
          <w:szCs w:val="28"/>
          <w:u w:val="single"/>
        </w:rPr>
        <w:t>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583638" w:rsidP="00A80E94">
      <w:pPr>
        <w:pStyle w:val="7"/>
        <w:ind w:leftChars="442" w:left="1061" w:firstLineChars="150" w:firstLine="420"/>
        <w:jc w:val="both"/>
        <w:textDirection w:val="lrTbV"/>
        <w:rPr>
          <w:rFonts w:ascii="標楷體" w:eastAsia="標楷體" w:hAnsi="標楷體"/>
          <w:b/>
          <w:spacing w:val="0"/>
          <w:sz w:val="28"/>
          <w:u w:val="single"/>
        </w:rPr>
      </w:pPr>
      <w:r>
        <w:rPr>
          <w:rFonts w:ascii="標楷體" w:eastAsia="標楷體" w:hAnsi="Wingdings" w:hint="eastAsia"/>
          <w:b/>
          <w:spacing w:val="0"/>
          <w:sz w:val="28"/>
          <w:szCs w:val="28"/>
          <w:u w:val="single"/>
        </w:rPr>
        <w:t>■</w:t>
      </w:r>
      <w:r w:rsidR="00C13488"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lastRenderedPageBreak/>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int="eastAsia"/>
          <w:color w:val="000000"/>
          <w:spacing w:val="0"/>
          <w:sz w:val="28"/>
        </w:rPr>
        <w:t>水泥</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結構鋼</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陶瓷面磚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CE086F" w:rsidRDefault="001B60E7" w:rsidP="001B60E7">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w:t>
      </w:r>
      <w:r w:rsidRPr="00CE086F">
        <w:rPr>
          <w:rFonts w:eastAsia="標楷體" w:hint="eastAsia"/>
          <w:spacing w:val="0"/>
          <w:sz w:val="28"/>
        </w:rPr>
        <w:t>3</w:t>
      </w:r>
      <w:r w:rsidRPr="00CE086F">
        <w:rPr>
          <w:rFonts w:eastAsia="標楷體"/>
          <w:spacing w:val="0"/>
          <w:sz w:val="28"/>
        </w:rPr>
        <w:t>)</w:t>
      </w:r>
      <w:r w:rsidRPr="00CE086F">
        <w:rPr>
          <w:rFonts w:eastAsia="標楷體" w:hAnsi="標楷體" w:hint="eastAsia"/>
          <w:sz w:val="28"/>
          <w:u w:val="single"/>
        </w:rPr>
        <w:t>廠商所供應整體標的之組成項目</w:t>
      </w:r>
      <w:r w:rsidRPr="00CE086F">
        <w:rPr>
          <w:rFonts w:eastAsia="標楷體" w:hAnsi="標楷體" w:hint="eastAsia"/>
          <w:sz w:val="28"/>
          <w:u w:val="single"/>
        </w:rPr>
        <w:t>(</w:t>
      </w:r>
      <w:r w:rsidRPr="00CE086F">
        <w:rPr>
          <w:rFonts w:eastAsia="標楷體" w:hAnsi="標楷體" w:hint="eastAsia"/>
          <w:sz w:val="28"/>
          <w:u w:val="single"/>
        </w:rPr>
        <w:t>例如製成品之特定組件、工程內含之材料與設施</w:t>
      </w:r>
      <w:r w:rsidRPr="00CE086F">
        <w:rPr>
          <w:rFonts w:ascii="標楷體" w:eastAsia="標楷體" w:hAnsi="標楷體" w:hint="eastAsia"/>
          <w:sz w:val="28"/>
          <w:u w:val="single"/>
        </w:rPr>
        <w:t>)，其不</w:t>
      </w:r>
      <w:r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FB4883" w:rsidRDefault="00C13488" w:rsidP="00FB4883">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FB4883">
        <w:rPr>
          <w:rFonts w:ascii="標楷體" w:eastAsia="標楷體" w:hAnsi="標楷體"/>
          <w:sz w:val="28"/>
        </w:rPr>
        <w:t>1</w:t>
      </w:r>
      <w:r w:rsidRPr="00FB4883">
        <w:rPr>
          <w:rFonts w:ascii="標楷體" w:eastAsia="標楷體" w:hAnsi="標楷體" w:hint="eastAsia"/>
          <w:sz w:val="28"/>
        </w:rPr>
        <w:t>式</w:t>
      </w:r>
      <w:r w:rsidRPr="00FB4883">
        <w:rPr>
          <w:rFonts w:ascii="標楷體" w:eastAsia="標楷體" w:hAnsi="標楷體"/>
          <w:sz w:val="28"/>
        </w:rPr>
        <w:t>1</w:t>
      </w:r>
      <w:r w:rsidRPr="00FB4883">
        <w:rPr>
          <w:rFonts w:ascii="標楷體" w:eastAsia="標楷體" w:hAnsi="標楷體" w:hint="eastAsia"/>
          <w:sz w:val="28"/>
        </w:rPr>
        <w:t>份</w:t>
      </w:r>
      <w:r w:rsidRPr="00FB4883">
        <w:rPr>
          <w:rFonts w:ascii="標楷體" w:eastAsia="標楷體" w:hAnsi="標楷體" w:hint="eastAsia"/>
          <w:spacing w:val="0"/>
          <w:sz w:val="28"/>
          <w:szCs w:val="28"/>
        </w:rPr>
        <w:t>。</w:t>
      </w:r>
      <w:r w:rsidRPr="00FB4883">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w:t>
      </w:r>
      <w:r w:rsidRPr="00174FE6">
        <w:rPr>
          <w:rFonts w:ascii="標楷體" w:eastAsia="標楷體" w:hAnsi="標楷體" w:hint="eastAsia"/>
          <w:spacing w:val="0"/>
          <w:sz w:val="28"/>
          <w:szCs w:val="28"/>
        </w:rPr>
        <w:lastRenderedPageBreak/>
        <w:t>使用英文。</w:t>
      </w:r>
    </w:p>
    <w:p w:rsidR="00C13488" w:rsidRPr="00CC2368" w:rsidRDefault="00C13488" w:rsidP="00CC2368">
      <w:pPr>
        <w:pStyle w:val="3"/>
        <w:numPr>
          <w:ilvl w:val="0"/>
          <w:numId w:val="2"/>
        </w:numPr>
        <w:spacing w:line="400" w:lineRule="exact"/>
        <w:ind w:left="0" w:firstLine="0"/>
        <w:jc w:val="both"/>
        <w:textDirection w:val="lrTbV"/>
        <w:rPr>
          <w:rFonts w:ascii="標楷體" w:eastAsia="標楷體" w:hAnsi="標楷體"/>
          <w:spacing w:val="0"/>
          <w:sz w:val="28"/>
          <w:szCs w:val="28"/>
        </w:rPr>
      </w:pPr>
      <w:r w:rsidRPr="00CC2368">
        <w:rPr>
          <w:rFonts w:ascii="標楷體" w:eastAsia="標楷體" w:hAnsi="標楷體" w:hint="eastAsia"/>
          <w:spacing w:val="0"/>
          <w:sz w:val="28"/>
          <w:szCs w:val="28"/>
        </w:rPr>
        <w:t>開標及審查時間：</w:t>
      </w:r>
      <w:r w:rsidRPr="00CC2368">
        <w:rPr>
          <w:rFonts w:ascii="標楷體" w:eastAsia="標楷體" w:hAnsi="標楷體" w:hint="eastAsia"/>
          <w:color w:val="FF0000"/>
          <w:spacing w:val="0"/>
          <w:sz w:val="28"/>
          <w:szCs w:val="28"/>
        </w:rPr>
        <w:t>民國</w:t>
      </w:r>
      <w:r w:rsidRPr="00CC2368">
        <w:rPr>
          <w:rFonts w:ascii="標楷體" w:eastAsia="標楷體" w:hAnsi="標楷體"/>
          <w:color w:val="FF0000"/>
          <w:spacing w:val="0"/>
          <w:sz w:val="28"/>
          <w:szCs w:val="28"/>
        </w:rPr>
        <w:t xml:space="preserve"> </w:t>
      </w:r>
      <w:r w:rsidR="00CC2368" w:rsidRPr="00CC2368">
        <w:rPr>
          <w:rFonts w:ascii="標楷體" w:eastAsia="標楷體" w:hAnsi="標楷體" w:hint="eastAsia"/>
          <w:color w:val="FF0000"/>
          <w:spacing w:val="0"/>
          <w:sz w:val="28"/>
          <w:szCs w:val="28"/>
        </w:rPr>
        <w:t>108</w:t>
      </w:r>
      <w:r w:rsidRPr="00CC2368">
        <w:rPr>
          <w:rFonts w:ascii="標楷體" w:eastAsia="標楷體" w:hAnsi="標楷體"/>
          <w:color w:val="FF0000"/>
          <w:spacing w:val="0"/>
          <w:sz w:val="28"/>
          <w:szCs w:val="28"/>
        </w:rPr>
        <w:t xml:space="preserve"> </w:t>
      </w:r>
      <w:r w:rsidRPr="00CC2368">
        <w:rPr>
          <w:rFonts w:ascii="標楷體" w:eastAsia="標楷體" w:hAnsi="標楷體" w:hint="eastAsia"/>
          <w:color w:val="FF0000"/>
          <w:spacing w:val="0"/>
          <w:sz w:val="28"/>
          <w:szCs w:val="28"/>
        </w:rPr>
        <w:t>年</w:t>
      </w:r>
      <w:r w:rsidRPr="00CC2368">
        <w:rPr>
          <w:rFonts w:ascii="標楷體" w:eastAsia="標楷體" w:hAnsi="標楷體"/>
          <w:color w:val="FF0000"/>
          <w:spacing w:val="0"/>
          <w:sz w:val="28"/>
          <w:szCs w:val="28"/>
        </w:rPr>
        <w:t xml:space="preserve"> </w:t>
      </w:r>
      <w:r w:rsidR="00CC2368">
        <w:rPr>
          <w:rFonts w:ascii="標楷體" w:eastAsia="標楷體" w:hAnsi="標楷體" w:hint="eastAsia"/>
          <w:color w:val="FF0000"/>
          <w:spacing w:val="0"/>
          <w:sz w:val="28"/>
          <w:szCs w:val="28"/>
        </w:rPr>
        <w:t>10</w:t>
      </w:r>
      <w:r w:rsidRPr="00CC2368">
        <w:rPr>
          <w:rFonts w:ascii="標楷體" w:eastAsia="標楷體" w:hAnsi="標楷體"/>
          <w:color w:val="FF0000"/>
          <w:spacing w:val="0"/>
          <w:sz w:val="28"/>
          <w:szCs w:val="28"/>
        </w:rPr>
        <w:t xml:space="preserve"> </w:t>
      </w:r>
      <w:r w:rsidRPr="00CC2368">
        <w:rPr>
          <w:rFonts w:ascii="標楷體" w:eastAsia="標楷體" w:hAnsi="標楷體" w:hint="eastAsia"/>
          <w:color w:val="FF0000"/>
          <w:spacing w:val="0"/>
          <w:sz w:val="28"/>
          <w:szCs w:val="28"/>
        </w:rPr>
        <w:t>月</w:t>
      </w:r>
      <w:r w:rsidR="00064BB5">
        <w:rPr>
          <w:rFonts w:ascii="標楷體" w:eastAsia="標楷體" w:hAnsi="標楷體" w:hint="eastAsia"/>
          <w:color w:val="FF0000"/>
          <w:spacing w:val="0"/>
          <w:sz w:val="28"/>
          <w:szCs w:val="28"/>
        </w:rPr>
        <w:t>22</w:t>
      </w:r>
      <w:r w:rsidRPr="00CC2368">
        <w:rPr>
          <w:rFonts w:ascii="標楷體" w:eastAsia="標楷體" w:hAnsi="標楷體" w:hint="eastAsia"/>
          <w:color w:val="FF0000"/>
          <w:spacing w:val="0"/>
          <w:sz w:val="28"/>
          <w:szCs w:val="28"/>
        </w:rPr>
        <w:t>日</w:t>
      </w:r>
      <w:r w:rsidRPr="00CC2368">
        <w:rPr>
          <w:rFonts w:ascii="標楷體" w:eastAsia="標楷體" w:hAnsi="標楷體" w:hint="eastAsia"/>
          <w:noProof/>
          <w:color w:val="FF0000"/>
          <w:sz w:val="28"/>
          <w:szCs w:val="28"/>
        </w:rPr>
        <w:t>上午</w:t>
      </w:r>
      <w:r w:rsidR="00064BB5">
        <w:rPr>
          <w:rFonts w:ascii="標楷體" w:eastAsia="標楷體" w:hAnsi="標楷體" w:hint="eastAsia"/>
          <w:noProof/>
          <w:color w:val="FF0000"/>
          <w:sz w:val="28"/>
          <w:szCs w:val="28"/>
        </w:rPr>
        <w:t>1</w:t>
      </w:r>
      <w:r w:rsidRPr="00CC2368">
        <w:rPr>
          <w:rFonts w:ascii="標楷體" w:eastAsia="標楷體" w:hAnsi="標楷體"/>
          <w:noProof/>
          <w:color w:val="FF0000"/>
          <w:sz w:val="28"/>
          <w:szCs w:val="28"/>
        </w:rPr>
        <w:t>0</w:t>
      </w:r>
      <w:r w:rsidRPr="00CC2368">
        <w:rPr>
          <w:rFonts w:ascii="標楷體" w:eastAsia="標楷體" w:hAnsi="標楷體" w:hint="eastAsia"/>
          <w:color w:val="FF0000"/>
          <w:spacing w:val="0"/>
          <w:sz w:val="28"/>
          <w:szCs w:val="28"/>
        </w:rPr>
        <w:t>時</w:t>
      </w:r>
      <w:r w:rsidRPr="00CC2368">
        <w:rPr>
          <w:rFonts w:ascii="標楷體" w:eastAsia="標楷體" w:hAnsi="標楷體"/>
          <w:color w:val="FF0000"/>
          <w:spacing w:val="0"/>
          <w:sz w:val="28"/>
          <w:szCs w:val="28"/>
        </w:rPr>
        <w:t>00</w:t>
      </w:r>
      <w:r w:rsidRPr="00CC2368">
        <w:rPr>
          <w:rFonts w:ascii="標楷體" w:eastAsia="標楷體" w:hAnsi="標楷體" w:hint="eastAsia"/>
          <w:color w:val="FF0000"/>
          <w:spacing w:val="0"/>
          <w:sz w:val="28"/>
          <w:szCs w:val="28"/>
        </w:rPr>
        <w:t>分。</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w:t>
      </w:r>
      <w:proofErr w:type="gramStart"/>
      <w:r w:rsidRPr="00174FE6">
        <w:rPr>
          <w:rFonts w:ascii="標楷體" w:eastAsia="標楷體" w:hAnsi="標楷體" w:hint="eastAsia"/>
          <w:spacing w:val="0"/>
          <w:sz w:val="28"/>
          <w:szCs w:val="28"/>
        </w:rPr>
        <w:t>標封內</w:t>
      </w:r>
      <w:proofErr w:type="gramEnd"/>
      <w:r w:rsidRPr="00174FE6">
        <w:rPr>
          <w:rFonts w:ascii="標楷體" w:eastAsia="標楷體" w:hAnsi="標楷體" w:hint="eastAsia"/>
          <w:spacing w:val="0"/>
          <w:sz w:val="28"/>
          <w:szCs w:val="28"/>
        </w:rPr>
        <w:t>，不必按文件屬性分別裝封。</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b/>
          <w:spacing w:val="0"/>
          <w:sz w:val="28"/>
          <w:szCs w:val="28"/>
        </w:rPr>
        <w:t>押</w:t>
      </w:r>
      <w:proofErr w:type="gramEnd"/>
      <w:r w:rsidRPr="00174FE6">
        <w:rPr>
          <w:rFonts w:ascii="標楷體" w:eastAsia="標楷體" w:hAnsi="標楷體" w:hint="eastAsia"/>
          <w:b/>
          <w:spacing w:val="0"/>
          <w:sz w:val="28"/>
          <w:szCs w:val="28"/>
        </w:rPr>
        <w:t>標金金額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w:t>
      </w:r>
      <w:proofErr w:type="gramEnd"/>
      <w:r w:rsidRPr="00174FE6">
        <w:rPr>
          <w:rFonts w:ascii="標楷體" w:eastAsia="標楷體" w:hAnsi="標楷體" w:hint="eastAsia"/>
          <w:spacing w:val="0"/>
          <w:sz w:val="28"/>
          <w:szCs w:val="28"/>
        </w:rPr>
        <w:t>者</w:t>
      </w:r>
      <w:proofErr w:type="gramStart"/>
      <w:r w:rsidRPr="00174FE6">
        <w:rPr>
          <w:rFonts w:ascii="標楷體" w:eastAsia="標楷體" w:hAnsi="標楷體" w:hint="eastAsia"/>
          <w:spacing w:val="0"/>
          <w:sz w:val="28"/>
          <w:szCs w:val="28"/>
        </w:rPr>
        <w:t>免填，有押</w:t>
      </w:r>
      <w:proofErr w:type="gramEnd"/>
      <w:r w:rsidRPr="00174FE6">
        <w:rPr>
          <w:rFonts w:ascii="標楷體" w:eastAsia="標楷體" w:hAnsi="標楷體" w:hint="eastAsia"/>
          <w:spacing w:val="0"/>
          <w:sz w:val="28"/>
          <w:szCs w:val="28"/>
        </w:rPr>
        <w:t>標金者</w:t>
      </w:r>
      <w:proofErr w:type="gramStart"/>
      <w:r w:rsidRPr="00174FE6">
        <w:rPr>
          <w:rFonts w:ascii="標楷體" w:eastAsia="標楷體" w:hAnsi="標楷體" w:hint="eastAsia"/>
          <w:spacing w:val="0"/>
          <w:sz w:val="28"/>
          <w:szCs w:val="28"/>
        </w:rPr>
        <w:t>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proofErr w:type="gramEnd"/>
      <w:r w:rsidRPr="00174FE6">
        <w:rPr>
          <w:rFonts w:ascii="標楷體" w:eastAsia="標楷體" w:hAnsi="標楷體"/>
          <w:spacing w:val="0"/>
          <w:sz w:val="28"/>
          <w:szCs w:val="28"/>
        </w:rPr>
        <w:t>5</w:t>
      </w:r>
      <w:proofErr w:type="gramStart"/>
      <w:r w:rsidRPr="00174FE6">
        <w:rPr>
          <w:rFonts w:ascii="標楷體" w:eastAsia="標楷體" w:hAnsi="標楷體" w:hint="eastAsia"/>
          <w:spacing w:val="0"/>
          <w:sz w:val="28"/>
          <w:szCs w:val="28"/>
        </w:rPr>
        <w:t>千萬</w:t>
      </w:r>
      <w:proofErr w:type="gramEnd"/>
      <w:r w:rsidRPr="00174FE6">
        <w:rPr>
          <w:rFonts w:ascii="標楷體" w:eastAsia="標楷體" w:hAnsi="標楷體" w:hint="eastAsia"/>
          <w:spacing w:val="0"/>
          <w:sz w:val="28"/>
          <w:szCs w:val="28"/>
        </w:rPr>
        <w:t>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EF1F13" w:rsidP="00EF1F13">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t>■</w:t>
      </w:r>
      <w:r w:rsidR="00C13488" w:rsidRPr="00174FE6">
        <w:rPr>
          <w:rFonts w:ascii="標楷體" w:eastAsia="標楷體" w:hAnsi="標楷體"/>
          <w:spacing w:val="0"/>
          <w:sz w:val="28"/>
          <w:szCs w:val="28"/>
        </w:rPr>
        <w:t>(1)</w:t>
      </w:r>
      <w:r w:rsidR="00C13488" w:rsidRPr="00174FE6">
        <w:rPr>
          <w:rFonts w:ascii="標楷體" w:eastAsia="標楷體" w:hAnsi="標楷體" w:hint="eastAsia"/>
          <w:spacing w:val="0"/>
          <w:sz w:val="28"/>
          <w:szCs w:val="28"/>
        </w:rPr>
        <w:t>一定金額：</w:t>
      </w:r>
      <w:r w:rsidRPr="00EF1F13">
        <w:rPr>
          <w:rFonts w:ascii="標楷體" w:eastAsia="標楷體" w:hAnsi="標楷體" w:hint="eastAsia"/>
          <w:b/>
          <w:spacing w:val="0"/>
          <w:sz w:val="28"/>
          <w:szCs w:val="28"/>
        </w:rPr>
        <w:t>新臺幣69,000元</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EF1F13"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Pr="00FB4883" w:rsidRDefault="00C13488" w:rsidP="00FB4883">
      <w:pPr>
        <w:pStyle w:val="7"/>
        <w:numPr>
          <w:ilvl w:val="0"/>
          <w:numId w:val="1"/>
        </w:numPr>
        <w:spacing w:line="400" w:lineRule="exact"/>
        <w:ind w:left="1361" w:hangingChars="486" w:hanging="1361"/>
        <w:jc w:val="both"/>
        <w:textDirection w:val="lrTbV"/>
        <w:rPr>
          <w:rFonts w:ascii="標楷體" w:eastAsia="標楷體" w:hAnsi="標楷體"/>
          <w:spacing w:val="0"/>
          <w:sz w:val="28"/>
        </w:rPr>
      </w:pPr>
      <w:proofErr w:type="gramStart"/>
      <w:r w:rsidRPr="00FB4883">
        <w:rPr>
          <w:rFonts w:ascii="標楷體" w:eastAsia="標楷體" w:hAnsi="標楷體" w:hint="eastAsia"/>
          <w:color w:val="000000"/>
          <w:spacing w:val="0"/>
          <w:sz w:val="28"/>
          <w:szCs w:val="28"/>
        </w:rPr>
        <w:lastRenderedPageBreak/>
        <w:t>無押標金</w:t>
      </w:r>
      <w:proofErr w:type="gramEnd"/>
      <w:r w:rsidRPr="00FB4883">
        <w:rPr>
          <w:rFonts w:ascii="標楷體" w:eastAsia="標楷體" w:hAnsi="標楷體" w:hint="eastAsia"/>
          <w:color w:val="000000"/>
          <w:spacing w:val="0"/>
          <w:sz w:val="28"/>
          <w:szCs w:val="28"/>
        </w:rPr>
        <w:t>之理由為：</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sz w:val="28"/>
        </w:rPr>
        <w:t>契約金額之一定比率：</w:t>
      </w:r>
      <w:r w:rsidRPr="00174FE6">
        <w:rPr>
          <w:rFonts w:ascii="標楷體" w:eastAsia="標楷體" w:hAnsi="標楷體"/>
          <w:sz w:val="28"/>
        </w:rPr>
        <w:t>_</w:t>
      </w:r>
      <w:r w:rsidR="00C95EAB">
        <w:rPr>
          <w:rFonts w:ascii="標楷體" w:eastAsia="標楷體" w:hAnsi="標楷體" w:hint="eastAsia"/>
          <w:sz w:val="28"/>
        </w:rPr>
        <w:t>3</w:t>
      </w:r>
      <w:r w:rsidRPr="00174FE6">
        <w:rPr>
          <w:rFonts w:ascii="標楷體" w:eastAsia="標楷體" w:hAnsi="標楷體"/>
          <w:sz w:val="28"/>
        </w:rPr>
        <w:t>_%</w:t>
      </w:r>
      <w:r w:rsidRPr="00174FE6">
        <w:rPr>
          <w:rFonts w:ascii="標楷體" w:eastAsia="標楷體" w:hAnsi="標楷體" w:hint="eastAsia"/>
          <w:sz w:val="28"/>
        </w:rPr>
        <w:t>。</w:t>
      </w:r>
    </w:p>
    <w:p w:rsidR="00C13488" w:rsidRPr="005C7535" w:rsidRDefault="005C7535" w:rsidP="00A80E94">
      <w:pPr>
        <w:pStyle w:val="7"/>
        <w:ind w:leftChars="500" w:left="1438" w:hangingChars="85" w:hanging="238"/>
        <w:jc w:val="both"/>
        <w:textDirection w:val="lrTbV"/>
        <w:rPr>
          <w:rFonts w:ascii="標楷體" w:eastAsia="標楷體" w:hAnsi="標楷體"/>
          <w:b/>
          <w:spacing w:val="0"/>
          <w:sz w:val="28"/>
          <w:szCs w:val="28"/>
        </w:rPr>
      </w:pPr>
      <w:r w:rsidRPr="005C7535">
        <w:rPr>
          <w:rFonts w:ascii="標楷體" w:eastAsia="標楷體" w:hAnsi="Wingdings" w:hint="eastAsia"/>
          <w:spacing w:val="0"/>
          <w:sz w:val="28"/>
          <w:szCs w:val="28"/>
        </w:rPr>
        <w:t>■</w:t>
      </w:r>
      <w:r w:rsidR="00C13488" w:rsidRPr="005C7535">
        <w:rPr>
          <w:rFonts w:ascii="標楷體" w:eastAsia="標楷體" w:hAnsi="標楷體" w:hint="eastAsia"/>
          <w:spacing w:val="0"/>
          <w:sz w:val="28"/>
        </w:rPr>
        <w:t>廠商如以銀行之書面連帶保證或開發或</w:t>
      </w:r>
      <w:proofErr w:type="gramStart"/>
      <w:r w:rsidR="00C13488" w:rsidRPr="005C7535">
        <w:rPr>
          <w:rFonts w:ascii="標楷體" w:eastAsia="標楷體" w:hAnsi="標楷體" w:hint="eastAsia"/>
          <w:spacing w:val="0"/>
          <w:sz w:val="28"/>
        </w:rPr>
        <w:t>保兌之</w:t>
      </w:r>
      <w:proofErr w:type="gramEnd"/>
      <w:r w:rsidR="00C13488" w:rsidRPr="005C7535">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00C95EAB">
        <w:rPr>
          <w:rFonts w:ascii="標楷體" w:eastAsia="標楷體" w:hAnsi="標楷體" w:hint="eastAsia"/>
          <w:b/>
          <w:sz w:val="28"/>
          <w:szCs w:val="28"/>
          <w:u w:val="single"/>
        </w:rPr>
        <w:t>3</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2F3601" w:rsidRDefault="00C13488" w:rsidP="00681CD6">
      <w:pPr>
        <w:pStyle w:val="7"/>
        <w:numPr>
          <w:ilvl w:val="0"/>
          <w:numId w:val="1"/>
        </w:numPr>
        <w:spacing w:line="400" w:lineRule="exact"/>
        <w:ind w:left="1134" w:hangingChars="405" w:hanging="1134"/>
        <w:jc w:val="both"/>
        <w:textDirection w:val="lrTbV"/>
        <w:rPr>
          <w:rFonts w:ascii="標楷體" w:eastAsia="標楷體" w:hAnsi="標楷體"/>
          <w:spacing w:val="0"/>
          <w:sz w:val="28"/>
          <w:szCs w:val="28"/>
        </w:rPr>
      </w:pPr>
      <w:r w:rsidRPr="002F3601">
        <w:rPr>
          <w:rFonts w:ascii="標楷體" w:eastAsia="標楷體" w:hAnsi="標楷體" w:hint="eastAsia"/>
          <w:spacing w:val="0"/>
          <w:sz w:val="28"/>
          <w:szCs w:val="28"/>
        </w:rPr>
        <w:t>保固保證金有效期：</w:t>
      </w:r>
      <w:proofErr w:type="gramStart"/>
      <w:r w:rsidRPr="002F3601">
        <w:rPr>
          <w:rFonts w:ascii="標楷體" w:eastAsia="標楷體" w:hAnsi="標楷體" w:hint="eastAsia"/>
          <w:spacing w:val="0"/>
          <w:sz w:val="28"/>
          <w:szCs w:val="28"/>
        </w:rPr>
        <w:t>本案</w:t>
      </w:r>
      <w:r w:rsidRPr="002F3601">
        <w:rPr>
          <w:rFonts w:ascii="標楷體" w:eastAsia="標楷體" w:hAnsi="標楷體" w:hint="eastAsia"/>
          <w:sz w:val="28"/>
        </w:rPr>
        <w:t>保固</w:t>
      </w:r>
      <w:proofErr w:type="gramEnd"/>
      <w:r w:rsidRPr="002F3601">
        <w:rPr>
          <w:rFonts w:ascii="標楷體" w:eastAsia="標楷體" w:hAnsi="標楷體" w:hint="eastAsia"/>
          <w:sz w:val="28"/>
        </w:rPr>
        <w:t>期限自驗收合格之次日起算</w:t>
      </w:r>
      <w:r w:rsidR="002F3601" w:rsidRPr="002F3601">
        <w:rPr>
          <w:rFonts w:ascii="標楷體" w:eastAsia="標楷體" w:hAnsi="標楷體" w:hint="eastAsia"/>
          <w:sz w:val="28"/>
          <w:szCs w:val="28"/>
          <w:u w:val="single"/>
        </w:rPr>
        <w:t>1</w:t>
      </w:r>
      <w:r w:rsidRPr="002F3601">
        <w:rPr>
          <w:rFonts w:ascii="標楷體" w:eastAsia="標楷體" w:hAnsi="標楷體" w:hint="eastAsia"/>
          <w:sz w:val="28"/>
          <w:szCs w:val="28"/>
        </w:rPr>
        <w:t>年。</w:t>
      </w:r>
      <w:r w:rsidRPr="002F3601">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2F3601">
        <w:rPr>
          <w:rFonts w:ascii="標楷體" w:eastAsia="標楷體" w:hAnsi="標楷體" w:hint="eastAsia"/>
          <w:spacing w:val="0"/>
          <w:sz w:val="28"/>
          <w:szCs w:val="28"/>
          <w:u w:val="single"/>
        </w:rPr>
        <w:lastRenderedPageBreak/>
        <w:t>最後保固期限長</w:t>
      </w:r>
      <w:r w:rsidRPr="002F3601">
        <w:rPr>
          <w:rFonts w:ascii="標楷體" w:eastAsia="標楷體" w:hAnsi="標楷體"/>
          <w:spacing w:val="0"/>
          <w:sz w:val="28"/>
          <w:szCs w:val="28"/>
          <w:u w:val="single"/>
        </w:rPr>
        <w:t>90</w:t>
      </w:r>
      <w:r w:rsidRPr="002F3601">
        <w:rPr>
          <w:rFonts w:ascii="標楷體" w:eastAsia="標楷體" w:hAnsi="標楷體" w:hint="eastAsia"/>
          <w:spacing w:val="0"/>
          <w:sz w:val="28"/>
          <w:szCs w:val="28"/>
          <w:u w:val="single"/>
        </w:rPr>
        <w:t>日</w:t>
      </w:r>
      <w:r w:rsidRPr="002F3601">
        <w:rPr>
          <w:rFonts w:ascii="標楷體" w:eastAsia="標楷體" w:hAnsi="標楷體"/>
          <w:sz w:val="28"/>
          <w:szCs w:val="28"/>
        </w:rPr>
        <w:t>(</w:t>
      </w:r>
      <w:r w:rsidRPr="002F3601">
        <w:rPr>
          <w:rFonts w:ascii="標楷體" w:eastAsia="標楷體" w:hAnsi="標楷體" w:hint="eastAsia"/>
          <w:sz w:val="28"/>
          <w:szCs w:val="28"/>
        </w:rPr>
        <w:t>無者不適用</w:t>
      </w:r>
      <w:r w:rsidRPr="002F3601">
        <w:rPr>
          <w:rFonts w:ascii="標楷體" w:eastAsia="標楷體" w:hAnsi="標楷體"/>
          <w:sz w:val="28"/>
          <w:szCs w:val="28"/>
        </w:rPr>
        <w:t>)</w:t>
      </w:r>
      <w:r w:rsidRPr="002F3601">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0F202F"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lastRenderedPageBreak/>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327053"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hint="eastAsia"/>
          <w:sz w:val="28"/>
        </w:rPr>
        <w:t>■</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E12302" w:rsidP="00E12302">
      <w:pPr>
        <w:pStyle w:val="7"/>
        <w:ind w:left="0" w:firstLineChars="200" w:firstLine="616"/>
        <w:jc w:val="both"/>
        <w:textDirection w:val="lrTbV"/>
        <w:rPr>
          <w:rFonts w:ascii="標楷體" w:eastAsia="標楷體" w:hAnsi="標楷體"/>
          <w:spacing w:val="0"/>
          <w:sz w:val="28"/>
        </w:rPr>
      </w:pPr>
      <w:r>
        <w:rPr>
          <w:rFonts w:ascii="標楷體" w:eastAsia="標楷體" w:hAnsi="Wingdings" w:hint="eastAsia"/>
          <w:sz w:val="28"/>
          <w:szCs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4E0CD8" w:rsidRPr="00740DA7">
        <w:rPr>
          <w:rFonts w:ascii="標楷體" w:eastAsia="標楷體" w:hAnsi="標楷體" w:hint="eastAsia"/>
          <w:b/>
          <w:color w:val="000000"/>
          <w:spacing w:val="0"/>
          <w:sz w:val="28"/>
          <w:szCs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lastRenderedPageBreak/>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D978BC" w:rsidP="00D978BC">
      <w:pPr>
        <w:pStyle w:val="7"/>
        <w:ind w:leftChars="355" w:left="1163" w:hangingChars="101" w:hanging="311"/>
        <w:jc w:val="both"/>
        <w:textDirection w:val="lrTbV"/>
        <w:rPr>
          <w:rFonts w:ascii="標楷體" w:eastAsia="標楷體" w:hAnsi="標楷體"/>
          <w:spacing w:val="0"/>
          <w:sz w:val="28"/>
        </w:rPr>
      </w:pPr>
      <w:r>
        <w:rPr>
          <w:rFonts w:ascii="標楷體" w:eastAsia="標楷體" w:hAnsi="Wingdings"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FB4883" w:rsidRDefault="00C13488" w:rsidP="00FB4883">
      <w:pPr>
        <w:pStyle w:val="7"/>
        <w:numPr>
          <w:ilvl w:val="0"/>
          <w:numId w:val="1"/>
        </w:numPr>
        <w:spacing w:line="400" w:lineRule="exact"/>
        <w:ind w:left="1134" w:rightChars="-177" w:right="-425" w:hangingChars="405" w:hanging="1134"/>
        <w:jc w:val="both"/>
        <w:textDirection w:val="lrTbV"/>
        <w:rPr>
          <w:rFonts w:eastAsia="標楷體"/>
          <w:sz w:val="28"/>
        </w:rPr>
      </w:pPr>
      <w:r w:rsidRPr="00FB4883">
        <w:rPr>
          <w:rFonts w:ascii="標楷體" w:eastAsia="標楷體" w:hAnsi="標楷體" w:hint="eastAsia"/>
          <w:spacing w:val="0"/>
          <w:sz w:val="28"/>
          <w:szCs w:val="28"/>
        </w:rPr>
        <w:t>無法決標時是否得依採購法第</w:t>
      </w:r>
      <w:r w:rsidRPr="00FB4883">
        <w:rPr>
          <w:rFonts w:ascii="標楷體" w:eastAsia="標楷體" w:hAnsi="標楷體"/>
          <w:spacing w:val="0"/>
          <w:sz w:val="28"/>
          <w:szCs w:val="28"/>
        </w:rPr>
        <w:t>55</w:t>
      </w:r>
      <w:r w:rsidRPr="00FB4883">
        <w:rPr>
          <w:rFonts w:ascii="標楷體" w:eastAsia="標楷體" w:hAnsi="標楷體" w:hint="eastAsia"/>
          <w:spacing w:val="0"/>
          <w:sz w:val="28"/>
          <w:szCs w:val="28"/>
        </w:rPr>
        <w:t>條或第</w:t>
      </w:r>
      <w:r w:rsidRPr="00FB4883">
        <w:rPr>
          <w:rFonts w:ascii="標楷體" w:eastAsia="標楷體" w:hAnsi="標楷體"/>
          <w:spacing w:val="0"/>
          <w:sz w:val="28"/>
          <w:szCs w:val="28"/>
        </w:rPr>
        <w:t>56</w:t>
      </w:r>
      <w:r w:rsidRPr="00FB4883">
        <w:rPr>
          <w:rFonts w:ascii="標楷體" w:eastAsia="標楷體" w:hAnsi="標楷體" w:hint="eastAsia"/>
          <w:spacing w:val="0"/>
          <w:sz w:val="28"/>
          <w:szCs w:val="28"/>
        </w:rPr>
        <w:t>條規定</w:t>
      </w:r>
      <w:proofErr w:type="gramStart"/>
      <w:r w:rsidRPr="00FB4883">
        <w:rPr>
          <w:rFonts w:ascii="標楷體" w:eastAsia="標楷體" w:hAnsi="標楷體" w:hint="eastAsia"/>
          <w:spacing w:val="0"/>
          <w:sz w:val="28"/>
          <w:szCs w:val="28"/>
        </w:rPr>
        <w:t>採</w:t>
      </w:r>
      <w:proofErr w:type="gramEnd"/>
      <w:r w:rsidRPr="00FB4883">
        <w:rPr>
          <w:rFonts w:ascii="標楷體" w:eastAsia="標楷體" w:hAnsi="標楷體" w:hint="eastAsia"/>
          <w:spacing w:val="0"/>
          <w:sz w:val="28"/>
          <w:szCs w:val="28"/>
        </w:rPr>
        <w:t>行協商措施：</w:t>
      </w:r>
      <w:r w:rsidR="00BD6BD6" w:rsidRPr="00FB4883">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8454D2" w:rsidRPr="00CF169A" w:rsidRDefault="008454D2" w:rsidP="008454D2">
      <w:pPr>
        <w:tabs>
          <w:tab w:val="left" w:pos="851"/>
          <w:tab w:val="left" w:pos="1260"/>
        </w:tabs>
        <w:snapToGrid w:val="0"/>
        <w:spacing w:line="420" w:lineRule="exact"/>
        <w:ind w:leftChars="-1" w:left="-2" w:firstLineChars="354" w:firstLine="991"/>
        <w:rPr>
          <w:rFonts w:ascii="標楷體" w:eastAsia="標楷體" w:hAnsi="標楷體"/>
          <w:b/>
          <w:sz w:val="28"/>
        </w:rPr>
      </w:pPr>
      <w:r w:rsidRPr="00CF169A">
        <w:rPr>
          <w:rFonts w:ascii="標楷體" w:eastAsia="標楷體" w:hAnsi="標楷體" w:hint="eastAsia"/>
          <w:sz w:val="28"/>
        </w:rPr>
        <w:sym w:font="Webdings" w:char="F067"/>
      </w:r>
      <w:r w:rsidRPr="00CF169A">
        <w:rPr>
          <w:rFonts w:ascii="標楷體" w:eastAsia="標楷體" w:hAnsi="標楷體" w:hint="eastAsia"/>
          <w:b/>
          <w:sz w:val="28"/>
        </w:rPr>
        <w:t>經政府合法登記之公司</w:t>
      </w:r>
      <w:r w:rsidRPr="00CF169A">
        <w:rPr>
          <w:rFonts w:ascii="標楷體" w:eastAsia="標楷體" w:hAnsi="標楷體" w:hint="eastAsia"/>
          <w:sz w:val="28"/>
        </w:rPr>
        <w:t>、</w:t>
      </w:r>
      <w:r w:rsidRPr="00CF169A">
        <w:rPr>
          <w:rFonts w:ascii="標楷體" w:eastAsia="標楷體" w:hAnsi="標楷體" w:hint="eastAsia"/>
          <w:b/>
          <w:sz w:val="28"/>
        </w:rPr>
        <w:t>行號、機構</w:t>
      </w:r>
    </w:p>
    <w:p w:rsidR="008454D2" w:rsidRPr="008454D2" w:rsidRDefault="008454D2" w:rsidP="008454D2">
      <w:pPr>
        <w:tabs>
          <w:tab w:val="left" w:pos="540"/>
          <w:tab w:val="left" w:pos="1260"/>
        </w:tabs>
        <w:snapToGrid w:val="0"/>
        <w:spacing w:line="420" w:lineRule="exact"/>
        <w:ind w:left="1260"/>
        <w:rPr>
          <w:rFonts w:ascii="標楷體" w:eastAsia="標楷體" w:hAnsi="標楷體"/>
          <w:b/>
          <w:sz w:val="28"/>
          <w:szCs w:val="28"/>
        </w:rPr>
      </w:pPr>
      <w:r w:rsidRPr="00CF169A">
        <w:rPr>
          <w:rFonts w:ascii="標楷體" w:eastAsia="標楷體" w:hAnsi="標楷體" w:hint="eastAsia"/>
          <w:b/>
          <w:sz w:val="28"/>
        </w:rPr>
        <w:t xml:space="preserve">  </w:t>
      </w:r>
      <w:r w:rsidRPr="008454D2">
        <w:rPr>
          <w:rFonts w:ascii="標楷體" w:eastAsia="標楷體" w:hAnsi="標楷體" w:hint="eastAsia"/>
          <w:b/>
          <w:sz w:val="28"/>
          <w:szCs w:val="28"/>
        </w:rPr>
        <w:t xml:space="preserve">□土木包工業  </w:t>
      </w:r>
    </w:p>
    <w:p w:rsidR="008454D2" w:rsidRPr="008454D2" w:rsidRDefault="008454D2" w:rsidP="008454D2">
      <w:pPr>
        <w:tabs>
          <w:tab w:val="left" w:pos="540"/>
          <w:tab w:val="left" w:pos="1260"/>
        </w:tabs>
        <w:snapToGrid w:val="0"/>
        <w:spacing w:line="420" w:lineRule="exact"/>
        <w:ind w:left="1260" w:firstLineChars="100" w:firstLine="280"/>
        <w:rPr>
          <w:rFonts w:ascii="標楷體" w:eastAsia="標楷體" w:hAnsi="標楷體"/>
          <w:b/>
          <w:sz w:val="28"/>
          <w:szCs w:val="28"/>
        </w:rPr>
      </w:pPr>
      <w:r w:rsidRPr="008454D2">
        <w:rPr>
          <w:rFonts w:ascii="標楷體" w:eastAsia="標楷體" w:hAnsi="標楷體" w:hint="eastAsia"/>
          <w:b/>
          <w:sz w:val="28"/>
          <w:szCs w:val="28"/>
        </w:rPr>
        <w:sym w:font="Webdings" w:char="F067"/>
      </w:r>
      <w:r w:rsidRPr="008454D2">
        <w:rPr>
          <w:rFonts w:ascii="標楷體" w:eastAsia="標楷體" w:hAnsi="標楷體" w:hint="eastAsia"/>
          <w:b/>
          <w:sz w:val="28"/>
          <w:szCs w:val="28"/>
        </w:rPr>
        <w:t>丙等(含)以上綜合營造業或專業營造業</w:t>
      </w:r>
    </w:p>
    <w:p w:rsidR="00C13488" w:rsidRDefault="008454D2" w:rsidP="008454D2">
      <w:pPr>
        <w:tabs>
          <w:tab w:val="left" w:pos="540"/>
          <w:tab w:val="left" w:pos="1260"/>
        </w:tabs>
        <w:adjustRightInd/>
        <w:snapToGrid w:val="0"/>
        <w:spacing w:line="400" w:lineRule="exact"/>
        <w:ind w:left="1418"/>
        <w:textAlignment w:val="auto"/>
        <w:rPr>
          <w:rFonts w:ascii="標楷體" w:eastAsia="標楷體" w:hAnsi="標楷體"/>
          <w:sz w:val="28"/>
        </w:rPr>
      </w:pPr>
      <w:r w:rsidRPr="008454D2">
        <w:rPr>
          <w:rFonts w:ascii="標楷體" w:eastAsia="標楷體" w:hAnsi="標楷體" w:hint="eastAsia"/>
          <w:b/>
          <w:sz w:val="28"/>
          <w:szCs w:val="28"/>
        </w:rPr>
        <w:t>□室內裝修業</w:t>
      </w:r>
    </w:p>
    <w:p w:rsidR="00C13488" w:rsidRPr="00F41345"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lastRenderedPageBreak/>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Default="00C13488" w:rsidP="00A80E94">
      <w:pPr>
        <w:snapToGrid w:val="0"/>
        <w:spacing w:line="400" w:lineRule="exact"/>
        <w:ind w:leftChars="450" w:left="1080"/>
        <w:rPr>
          <w:rFonts w:ascii="新細明體" w:hAns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proofErr w:type="gramStart"/>
      <w:r w:rsidRPr="00637FD3">
        <w:rPr>
          <w:rFonts w:ascii="新細明體" w:hAnsi="新細明體" w:hint="eastAsia"/>
          <w:b/>
          <w:color w:val="000000"/>
          <w:shd w:val="pct15" w:color="auto" w:fill="FFFFFF"/>
        </w:rPr>
        <w:t>準</w:t>
      </w:r>
      <w:proofErr w:type="gramEnd"/>
      <w:r w:rsidRPr="00637FD3">
        <w:rPr>
          <w:rFonts w:ascii="新細明體" w:hAnsi="新細明體" w:hint="eastAsia"/>
          <w:b/>
          <w:color w:val="000000"/>
          <w:shd w:val="pct15" w:color="auto" w:fill="FFFFFF"/>
        </w:rPr>
        <w:t>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637FD3">
        <w:rPr>
          <w:rFonts w:ascii="新細明體" w:hAnsi="新細明體" w:hint="eastAsia"/>
          <w:b/>
          <w:color w:val="000000"/>
          <w:shd w:val="pct15" w:color="auto" w:fill="FFFFFF"/>
        </w:rPr>
        <w:t>】</w:t>
      </w:r>
      <w:proofErr w:type="gramEnd"/>
    </w:p>
    <w:p w:rsidR="008454D2" w:rsidRPr="00F75289" w:rsidRDefault="008454D2" w:rsidP="008454D2">
      <w:pPr>
        <w:snapToGrid w:val="0"/>
        <w:spacing w:line="400" w:lineRule="exact"/>
        <w:ind w:leftChars="650" w:left="1560"/>
        <w:rPr>
          <w:rFonts w:ascii="標楷體" w:eastAsia="標楷體" w:hAnsi="標楷體"/>
          <w:b/>
          <w:sz w:val="28"/>
        </w:rPr>
      </w:pPr>
      <w:r w:rsidRPr="00F75289">
        <w:rPr>
          <w:rFonts w:ascii="標楷體" w:eastAsia="標楷體" w:hAnsi="標楷體" w:hint="eastAsia"/>
          <w:b/>
          <w:sz w:val="28"/>
        </w:rPr>
        <w:sym w:font="Webdings" w:char="F067"/>
      </w:r>
      <w:r w:rsidRPr="00F75289">
        <w:rPr>
          <w:rFonts w:ascii="標楷體" w:eastAsia="標楷體" w:hAnsi="標楷體" w:hint="eastAsia"/>
          <w:b/>
          <w:sz w:val="28"/>
        </w:rPr>
        <w:t>丙等(含)以上綜合營造業或專業營造業者須另檢</w:t>
      </w:r>
      <w:proofErr w:type="gramStart"/>
      <w:r w:rsidRPr="00F75289">
        <w:rPr>
          <w:rFonts w:ascii="標楷體" w:eastAsia="標楷體" w:hAnsi="標楷體" w:hint="eastAsia"/>
          <w:b/>
          <w:sz w:val="28"/>
        </w:rPr>
        <w:t>附</w:t>
      </w:r>
      <w:proofErr w:type="gramEnd"/>
      <w:r w:rsidRPr="00F75289">
        <w:rPr>
          <w:rFonts w:ascii="標楷體" w:eastAsia="標楷體" w:hAnsi="標楷體" w:hint="eastAsia"/>
          <w:b/>
          <w:sz w:val="28"/>
        </w:rPr>
        <w:t>：</w:t>
      </w:r>
    </w:p>
    <w:p w:rsidR="008454D2" w:rsidRPr="00F75289" w:rsidRDefault="008454D2" w:rsidP="008454D2">
      <w:pPr>
        <w:snapToGrid w:val="0"/>
        <w:spacing w:line="400" w:lineRule="exact"/>
        <w:ind w:leftChars="650" w:left="1560"/>
        <w:rPr>
          <w:rFonts w:ascii="標楷體" w:eastAsia="標楷體" w:hAnsi="標楷體"/>
          <w:b/>
          <w:sz w:val="28"/>
        </w:rPr>
      </w:pPr>
      <w:r w:rsidRPr="00F75289">
        <w:rPr>
          <w:rFonts w:ascii="標楷體" w:eastAsia="標楷體" w:hAnsi="標楷體" w:hint="eastAsia"/>
          <w:b/>
          <w:sz w:val="28"/>
        </w:rPr>
        <w:t>1.綜合營造業或專業營造業登記證。</w:t>
      </w:r>
    </w:p>
    <w:p w:rsidR="008454D2" w:rsidRPr="00F75289" w:rsidRDefault="008454D2" w:rsidP="008454D2">
      <w:pPr>
        <w:snapToGrid w:val="0"/>
        <w:spacing w:line="400" w:lineRule="exact"/>
        <w:ind w:leftChars="650" w:left="1560"/>
        <w:rPr>
          <w:rFonts w:ascii="標楷體" w:eastAsia="標楷體" w:hAnsi="標楷體"/>
          <w:b/>
          <w:sz w:val="28"/>
        </w:rPr>
      </w:pPr>
      <w:r w:rsidRPr="00F75289">
        <w:rPr>
          <w:rFonts w:ascii="標楷體" w:eastAsia="標楷體" w:hAnsi="標楷體" w:hint="eastAsia"/>
          <w:b/>
          <w:sz w:val="28"/>
        </w:rPr>
        <w:t>2.承攬工程手冊(手冊上評鑑事項載有評鑑等級者，評鑑為第3級者為無效標)。</w:t>
      </w:r>
    </w:p>
    <w:p w:rsidR="008454D2" w:rsidRPr="00F75289" w:rsidRDefault="008454D2" w:rsidP="008454D2">
      <w:pPr>
        <w:snapToGrid w:val="0"/>
        <w:spacing w:line="400" w:lineRule="exact"/>
        <w:ind w:leftChars="650" w:left="1560"/>
        <w:rPr>
          <w:rFonts w:ascii="標楷體" w:eastAsia="標楷體" w:hAnsi="標楷體"/>
          <w:b/>
          <w:sz w:val="28"/>
        </w:rPr>
      </w:pPr>
      <w:r w:rsidRPr="00F75289">
        <w:rPr>
          <w:rFonts w:ascii="標楷體" w:eastAsia="標楷體" w:hAnsi="標楷體" w:hint="eastAsia"/>
          <w:b/>
          <w:sz w:val="28"/>
        </w:rPr>
        <w:t>3.本(108)年度營造業公會會員證。</w:t>
      </w:r>
    </w:p>
    <w:p w:rsidR="00C13488" w:rsidRPr="001B60E7" w:rsidRDefault="00C13488" w:rsidP="00A80E94">
      <w:pPr>
        <w:snapToGrid w:val="0"/>
        <w:spacing w:line="400" w:lineRule="exact"/>
        <w:ind w:leftChars="650" w:left="1560"/>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9"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1747E7" w:rsidRPr="00685D47" w:rsidRDefault="001747E7" w:rsidP="00A80E94">
      <w:pPr>
        <w:snapToGrid w:val="0"/>
        <w:spacing w:line="400" w:lineRule="exact"/>
        <w:ind w:leftChars="650" w:left="1560"/>
        <w:rPr>
          <w:rFonts w:ascii="新細明體"/>
          <w:b/>
          <w:color w:val="FF0000"/>
          <w:shd w:val="pct15" w:color="auto" w:fill="FFFFFF"/>
        </w:rPr>
      </w:pPr>
      <w:r w:rsidRPr="001B60E7">
        <w:rPr>
          <w:rFonts w:eastAsia="標楷體" w:hAnsi="標楷體"/>
          <w:sz w:val="28"/>
          <w:u w:val="single"/>
        </w:rPr>
        <w:sym w:font="Wingdings" w:char="F0A8"/>
      </w:r>
      <w:r w:rsidRPr="001B60E7">
        <w:rPr>
          <w:rFonts w:eastAsia="標楷體" w:hAnsi="標楷體" w:hint="eastAsia"/>
          <w:sz w:val="28"/>
          <w:u w:val="single"/>
        </w:rPr>
        <w:t>本採購允許合作社參與投標，投標廠商為合作社者，應附具合作社章程，且章程業務項目需涵蓋本採購委託工作項目。</w:t>
      </w:r>
      <w:r w:rsidRPr="001B60E7">
        <w:rPr>
          <w:rFonts w:eastAsia="標楷體" w:hAnsi="標楷體"/>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lastRenderedPageBreak/>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FB4883" w:rsidRPr="00CF169A" w:rsidRDefault="00FB4883" w:rsidP="00FB4883">
      <w:pPr>
        <w:tabs>
          <w:tab w:val="left" w:pos="540"/>
        </w:tabs>
        <w:snapToGrid w:val="0"/>
        <w:spacing w:line="500" w:lineRule="exact"/>
        <w:ind w:leftChars="294" w:left="1132" w:hangingChars="152" w:hanging="426"/>
        <w:rPr>
          <w:rFonts w:ascii="標楷體" w:eastAsia="標楷體" w:hAnsi="標楷體"/>
          <w:sz w:val="28"/>
          <w:szCs w:val="28"/>
        </w:rPr>
      </w:pPr>
      <w:r>
        <w:rPr>
          <w:rFonts w:ascii="標楷體" w:eastAsia="標楷體" w:hAnsi="標楷體" w:hint="eastAsia"/>
          <w:sz w:val="28"/>
        </w:rPr>
        <w:sym w:font="Webdings" w:char="F067"/>
      </w:r>
      <w:r w:rsidRPr="00CF169A">
        <w:rPr>
          <w:rFonts w:ascii="標楷體" w:eastAsia="標楷體" w:hAnsi="標楷體" w:hint="eastAsia"/>
          <w:b/>
          <w:sz w:val="28"/>
        </w:rPr>
        <w:t xml:space="preserve"> </w:t>
      </w:r>
      <w:r w:rsidRPr="00CF169A">
        <w:rPr>
          <w:rFonts w:ascii="標楷體" w:eastAsia="標楷體" w:hAnsi="標楷體" w:hint="eastAsia"/>
          <w:sz w:val="28"/>
          <w:szCs w:val="28"/>
        </w:rPr>
        <w:t>其他：</w:t>
      </w:r>
      <w:r w:rsidRPr="00CF169A">
        <w:rPr>
          <w:rFonts w:ascii="標楷體" w:eastAsia="標楷體" w:hAnsi="標楷體" w:hint="eastAsia"/>
          <w:sz w:val="28"/>
        </w:rPr>
        <w:t>與履約能力有關者：</w:t>
      </w:r>
    </w:p>
    <w:p w:rsidR="00FB4883" w:rsidRPr="00CF169A" w:rsidRDefault="00FB4883" w:rsidP="00FB4883">
      <w:pPr>
        <w:tabs>
          <w:tab w:val="left" w:pos="540"/>
        </w:tabs>
        <w:snapToGrid w:val="0"/>
        <w:spacing w:line="500" w:lineRule="exact"/>
        <w:ind w:leftChars="150" w:left="1416" w:hangingChars="377" w:hanging="1056"/>
        <w:rPr>
          <w:rFonts w:ascii="標楷體" w:eastAsia="標楷體" w:hAnsi="標楷體"/>
          <w:sz w:val="28"/>
          <w:szCs w:val="28"/>
        </w:rPr>
      </w:pPr>
      <w:r w:rsidRPr="00CF169A">
        <w:rPr>
          <w:rFonts w:ascii="標楷體" w:eastAsia="標楷體" w:hAnsi="標楷體"/>
          <w:sz w:val="28"/>
          <w:szCs w:val="28"/>
        </w:rPr>
        <w:t xml:space="preserve"> </w:t>
      </w:r>
      <w:r w:rsidRPr="00CF169A">
        <w:rPr>
          <w:rFonts w:ascii="標楷體" w:eastAsia="標楷體" w:hAnsi="標楷體" w:hint="eastAsia"/>
          <w:sz w:val="28"/>
          <w:szCs w:val="28"/>
        </w:rPr>
        <w:t xml:space="preserve">      廠商信用證明：非拒絕往來戶及最近3年內無退票紀錄之票據交換所或受理查詢之金融機構出具之信用證明文件，並符合下列規定：</w:t>
      </w:r>
      <w:r w:rsidRPr="00CF169A">
        <w:rPr>
          <w:rFonts w:ascii="標楷體" w:eastAsia="標楷體" w:hAnsi="標楷體"/>
          <w:sz w:val="28"/>
          <w:szCs w:val="28"/>
        </w:rPr>
        <w:t xml:space="preserve"> </w:t>
      </w:r>
    </w:p>
    <w:p w:rsidR="00FB4883" w:rsidRPr="00CF169A" w:rsidRDefault="00FB4883" w:rsidP="00FB4883">
      <w:pPr>
        <w:tabs>
          <w:tab w:val="left" w:pos="540"/>
        </w:tabs>
        <w:snapToGrid w:val="0"/>
        <w:spacing w:line="500" w:lineRule="exact"/>
        <w:ind w:firstLineChars="500" w:firstLine="1400"/>
        <w:rPr>
          <w:rFonts w:ascii="標楷體" w:eastAsia="標楷體" w:hAnsi="標楷體"/>
          <w:sz w:val="28"/>
          <w:szCs w:val="28"/>
        </w:rPr>
      </w:pPr>
      <w:r w:rsidRPr="00CF169A">
        <w:rPr>
          <w:rFonts w:ascii="標楷體" w:eastAsia="標楷體" w:hAnsi="標楷體"/>
          <w:sz w:val="28"/>
          <w:szCs w:val="28"/>
        </w:rPr>
        <w:t>1</w:t>
      </w:r>
      <w:r w:rsidRPr="00CF169A">
        <w:rPr>
          <w:rFonts w:ascii="標楷體" w:eastAsia="標楷體" w:hAnsi="標楷體" w:hint="eastAsia"/>
          <w:sz w:val="28"/>
          <w:szCs w:val="28"/>
        </w:rPr>
        <w:t>.查詢日期，應為截止投標日前半年以內。</w:t>
      </w:r>
      <w:r w:rsidRPr="00CF169A">
        <w:rPr>
          <w:rFonts w:ascii="標楷體" w:eastAsia="標楷體" w:hAnsi="標楷體"/>
          <w:sz w:val="28"/>
          <w:szCs w:val="28"/>
        </w:rPr>
        <w:t xml:space="preserve"> </w:t>
      </w:r>
    </w:p>
    <w:p w:rsidR="00FB4883" w:rsidRPr="00CF169A" w:rsidRDefault="00FB4883" w:rsidP="00FB4883">
      <w:pPr>
        <w:tabs>
          <w:tab w:val="left" w:pos="540"/>
        </w:tabs>
        <w:snapToGrid w:val="0"/>
        <w:spacing w:line="500" w:lineRule="exact"/>
        <w:ind w:leftChars="599" w:left="1698" w:hangingChars="93" w:hanging="260"/>
        <w:rPr>
          <w:rFonts w:ascii="標楷體" w:eastAsia="標楷體" w:hAnsi="標楷體"/>
          <w:sz w:val="28"/>
          <w:szCs w:val="28"/>
        </w:rPr>
      </w:pPr>
      <w:r w:rsidRPr="00CF169A">
        <w:rPr>
          <w:rFonts w:ascii="標楷體" w:eastAsia="標楷體" w:hAnsi="標楷體"/>
          <w:sz w:val="28"/>
          <w:szCs w:val="28"/>
        </w:rPr>
        <w:t>2</w:t>
      </w:r>
      <w:r w:rsidRPr="00CF169A">
        <w:rPr>
          <w:rFonts w:ascii="標楷體" w:eastAsia="標楷體" w:hAnsi="標楷體" w:hint="eastAsia"/>
          <w:sz w:val="28"/>
          <w:szCs w:val="28"/>
        </w:rPr>
        <w:t>.票據交換所或受理查詢之金融機構出具之第1類或第2類票</w:t>
      </w:r>
    </w:p>
    <w:p w:rsidR="00FB4883" w:rsidRPr="00CF169A" w:rsidRDefault="00FB4883" w:rsidP="00FB4883">
      <w:pPr>
        <w:tabs>
          <w:tab w:val="left" w:pos="540"/>
        </w:tabs>
        <w:snapToGrid w:val="0"/>
        <w:spacing w:line="500" w:lineRule="exact"/>
        <w:ind w:leftChars="707" w:left="1697" w:firstLineChars="1" w:firstLine="3"/>
        <w:rPr>
          <w:rFonts w:ascii="標楷體" w:eastAsia="標楷體" w:hAnsi="標楷體"/>
          <w:sz w:val="28"/>
          <w:szCs w:val="28"/>
        </w:rPr>
      </w:pPr>
      <w:r w:rsidRPr="00CF169A">
        <w:rPr>
          <w:rFonts w:ascii="標楷體" w:eastAsia="標楷體" w:hAnsi="標楷體" w:hint="eastAsia"/>
          <w:sz w:val="28"/>
          <w:szCs w:val="28"/>
        </w:rPr>
        <w:t>據信用資料</w:t>
      </w:r>
      <w:proofErr w:type="gramStart"/>
      <w:r w:rsidRPr="00CF169A">
        <w:rPr>
          <w:rFonts w:ascii="標楷體" w:eastAsia="標楷體" w:hAnsi="標楷體" w:hint="eastAsia"/>
          <w:sz w:val="28"/>
          <w:szCs w:val="28"/>
        </w:rPr>
        <w:t>查覆表</w:t>
      </w:r>
      <w:proofErr w:type="gramEnd"/>
      <w:r w:rsidRPr="00CF169A">
        <w:rPr>
          <w:rFonts w:ascii="標楷體" w:eastAsia="標楷體" w:hAnsi="標楷體" w:hint="eastAsia"/>
          <w:sz w:val="28"/>
          <w:szCs w:val="28"/>
        </w:rPr>
        <w:t>。</w:t>
      </w:r>
      <w:r w:rsidRPr="00CF169A">
        <w:rPr>
          <w:rFonts w:ascii="標楷體" w:eastAsia="標楷體" w:hAnsi="標楷體"/>
          <w:sz w:val="28"/>
          <w:szCs w:val="28"/>
        </w:rPr>
        <w:t xml:space="preserve"> </w:t>
      </w:r>
    </w:p>
    <w:p w:rsidR="00FB4883" w:rsidRPr="00CF169A" w:rsidRDefault="00FB4883" w:rsidP="00FB4883">
      <w:pPr>
        <w:tabs>
          <w:tab w:val="left" w:pos="540"/>
        </w:tabs>
        <w:snapToGrid w:val="0"/>
        <w:spacing w:line="500" w:lineRule="exact"/>
        <w:ind w:leftChars="600" w:left="1860" w:hangingChars="150" w:hanging="420"/>
        <w:rPr>
          <w:rFonts w:ascii="標楷體" w:eastAsia="標楷體" w:hAnsi="標楷體"/>
          <w:sz w:val="28"/>
          <w:szCs w:val="28"/>
        </w:rPr>
      </w:pPr>
      <w:r w:rsidRPr="00CF169A">
        <w:rPr>
          <w:rFonts w:ascii="標楷體" w:eastAsia="標楷體" w:hAnsi="標楷體" w:hint="eastAsia"/>
          <w:sz w:val="28"/>
          <w:szCs w:val="28"/>
        </w:rPr>
        <w:t>3.</w:t>
      </w:r>
      <w:proofErr w:type="gramStart"/>
      <w:r w:rsidRPr="00CF169A">
        <w:rPr>
          <w:rFonts w:ascii="標楷體" w:eastAsia="標楷體" w:hAnsi="標楷體" w:hint="eastAsia"/>
          <w:sz w:val="28"/>
          <w:szCs w:val="28"/>
        </w:rPr>
        <w:t>查覆表</w:t>
      </w:r>
      <w:proofErr w:type="gramEnd"/>
      <w:r w:rsidRPr="00CF169A">
        <w:rPr>
          <w:rFonts w:ascii="標楷體" w:eastAsia="標楷體" w:hAnsi="標楷體" w:hint="eastAsia"/>
          <w:sz w:val="28"/>
          <w:szCs w:val="28"/>
        </w:rPr>
        <w:t>上應載明之內容如下：</w:t>
      </w:r>
    </w:p>
    <w:p w:rsidR="00FB4883" w:rsidRPr="00CF169A" w:rsidRDefault="00FB4883" w:rsidP="00FB4883">
      <w:pPr>
        <w:tabs>
          <w:tab w:val="left" w:pos="540"/>
        </w:tabs>
        <w:snapToGrid w:val="0"/>
        <w:spacing w:line="500" w:lineRule="exact"/>
        <w:ind w:leftChars="650" w:left="1840" w:hangingChars="100" w:hanging="280"/>
        <w:rPr>
          <w:rFonts w:ascii="標楷體" w:eastAsia="標楷體" w:hAnsi="標楷體"/>
          <w:sz w:val="28"/>
          <w:szCs w:val="28"/>
        </w:rPr>
      </w:pPr>
      <w:r w:rsidRPr="00CF169A">
        <w:rPr>
          <w:rFonts w:ascii="標楷體" w:eastAsia="標楷體" w:hAnsi="標楷體" w:hint="eastAsia"/>
          <w:sz w:val="28"/>
          <w:szCs w:val="28"/>
        </w:rPr>
        <w:t>(1)資料來源為票據交換機構。</w:t>
      </w:r>
    </w:p>
    <w:p w:rsidR="00FB4883" w:rsidRPr="00CF169A" w:rsidRDefault="00FB4883" w:rsidP="00FB4883">
      <w:pPr>
        <w:tabs>
          <w:tab w:val="left" w:pos="540"/>
        </w:tabs>
        <w:snapToGrid w:val="0"/>
        <w:spacing w:line="500" w:lineRule="exact"/>
        <w:ind w:leftChars="650" w:left="1840" w:hangingChars="100" w:hanging="280"/>
        <w:rPr>
          <w:rFonts w:ascii="標楷體" w:eastAsia="標楷體" w:hAnsi="標楷體"/>
          <w:sz w:val="28"/>
          <w:szCs w:val="28"/>
        </w:rPr>
      </w:pPr>
      <w:r w:rsidRPr="00CF169A">
        <w:rPr>
          <w:rFonts w:ascii="標楷體" w:eastAsia="標楷體" w:hAnsi="標楷體" w:hint="eastAsia"/>
          <w:sz w:val="28"/>
          <w:szCs w:val="28"/>
        </w:rPr>
        <w:t>(2)非拒絕往來戶。</w:t>
      </w:r>
    </w:p>
    <w:p w:rsidR="00FB4883" w:rsidRPr="00CF169A" w:rsidRDefault="00FB4883" w:rsidP="00FB4883">
      <w:pPr>
        <w:tabs>
          <w:tab w:val="left" w:pos="540"/>
        </w:tabs>
        <w:snapToGrid w:val="0"/>
        <w:spacing w:line="500" w:lineRule="exact"/>
        <w:ind w:leftChars="650" w:left="1980" w:hangingChars="150" w:hanging="420"/>
        <w:rPr>
          <w:rFonts w:ascii="標楷體" w:eastAsia="標楷體" w:hAnsi="標楷體"/>
          <w:sz w:val="28"/>
          <w:szCs w:val="28"/>
        </w:rPr>
      </w:pPr>
      <w:r w:rsidRPr="00CF169A">
        <w:rPr>
          <w:rFonts w:ascii="標楷體" w:eastAsia="標楷體" w:hAnsi="標楷體" w:hint="eastAsia"/>
          <w:sz w:val="28"/>
          <w:szCs w:val="28"/>
        </w:rPr>
        <w:t>(3)最近3年內無退票紀錄。(退票但已辦妥清償註記者，視同為無退票紀錄。機關有證據顯示廠商於截止投標期限前，</w:t>
      </w:r>
      <w:proofErr w:type="gramStart"/>
      <w:r w:rsidRPr="00CF169A">
        <w:rPr>
          <w:rFonts w:ascii="標楷體" w:eastAsia="標楷體" w:hAnsi="標楷體" w:hint="eastAsia"/>
          <w:sz w:val="28"/>
          <w:szCs w:val="28"/>
        </w:rPr>
        <w:t>係拒往來</w:t>
      </w:r>
      <w:proofErr w:type="gramEnd"/>
      <w:r w:rsidRPr="00CF169A">
        <w:rPr>
          <w:rFonts w:ascii="標楷體" w:eastAsia="標楷體" w:hAnsi="標楷體" w:hint="eastAsia"/>
          <w:sz w:val="28"/>
          <w:szCs w:val="28"/>
        </w:rPr>
        <w:t>戶或有退票紀錄者，依證據處理。)</w:t>
      </w:r>
    </w:p>
    <w:p w:rsidR="00C13488" w:rsidRPr="00834E3F" w:rsidRDefault="00FB4883" w:rsidP="00FB4883">
      <w:pPr>
        <w:snapToGrid w:val="0"/>
        <w:spacing w:line="400" w:lineRule="exact"/>
        <w:ind w:left="1260"/>
        <w:rPr>
          <w:rFonts w:ascii="標楷體" w:eastAsia="標楷體" w:hAnsi="標楷體"/>
          <w:color w:val="000000"/>
          <w:sz w:val="28"/>
          <w:szCs w:val="28"/>
        </w:rPr>
      </w:pPr>
      <w:r w:rsidRPr="00CF169A">
        <w:rPr>
          <w:rFonts w:ascii="標楷體" w:eastAsia="標楷體" w:hAnsi="標楷體" w:hint="eastAsia"/>
          <w:sz w:val="28"/>
          <w:szCs w:val="28"/>
        </w:rPr>
        <w:t>(4)</w:t>
      </w:r>
      <w:proofErr w:type="gramStart"/>
      <w:r w:rsidRPr="00CF169A">
        <w:rPr>
          <w:rFonts w:ascii="標楷體" w:eastAsia="標楷體" w:hAnsi="標楷體" w:hint="eastAsia"/>
          <w:sz w:val="28"/>
          <w:szCs w:val="28"/>
        </w:rPr>
        <w:t>查覆單經</w:t>
      </w:r>
      <w:proofErr w:type="gramEnd"/>
      <w:r w:rsidRPr="00CF169A">
        <w:rPr>
          <w:rFonts w:ascii="標楷體" w:eastAsia="標楷體" w:hAnsi="標楷體" w:hint="eastAsia"/>
          <w:sz w:val="28"/>
          <w:szCs w:val="28"/>
        </w:rPr>
        <w:t>塗改或</w:t>
      </w:r>
      <w:proofErr w:type="gramStart"/>
      <w:r w:rsidRPr="00CF169A">
        <w:rPr>
          <w:rFonts w:ascii="標楷體" w:eastAsia="標楷體" w:hAnsi="標楷體" w:hint="eastAsia"/>
          <w:sz w:val="28"/>
          <w:szCs w:val="28"/>
        </w:rPr>
        <w:t>無查覆單位</w:t>
      </w:r>
      <w:proofErr w:type="gramEnd"/>
      <w:r w:rsidRPr="00CF169A">
        <w:rPr>
          <w:rFonts w:ascii="標楷體" w:eastAsia="標楷體" w:hAnsi="標楷體" w:hint="eastAsia"/>
          <w:sz w:val="28"/>
          <w:szCs w:val="28"/>
        </w:rPr>
        <w:t>圖章者無效。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210371" w:rsidRDefault="00C13488" w:rsidP="00A80E94">
      <w:pPr>
        <w:pStyle w:val="7"/>
        <w:ind w:leftChars="500" w:left="1480" w:hangingChars="100" w:hanging="280"/>
        <w:jc w:val="both"/>
        <w:textDirection w:val="lrTbV"/>
        <w:rPr>
          <w:rFonts w:eastAsia="標楷體" w:hAnsi="標楷體"/>
          <w:b/>
          <w:spacing w:val="0"/>
          <w:sz w:val="28"/>
        </w:rPr>
      </w:pPr>
      <w:r w:rsidRPr="00210371">
        <w:rPr>
          <w:rFonts w:eastAsia="標楷體"/>
          <w:b/>
          <w:spacing w:val="0"/>
          <w:sz w:val="28"/>
          <w:szCs w:val="28"/>
        </w:rPr>
        <w:sym w:font="Wingdings" w:char="F0A8"/>
      </w:r>
      <w:r w:rsidRPr="00210371">
        <w:rPr>
          <w:rFonts w:eastAsia="標楷體" w:hAnsi="標楷體" w:hint="eastAsia"/>
          <w:b/>
          <w:spacing w:val="0"/>
          <w:sz w:val="28"/>
        </w:rPr>
        <w:t>工程採購案件，其屬營造業法所定營</w:t>
      </w:r>
      <w:proofErr w:type="gramStart"/>
      <w:r w:rsidRPr="00210371">
        <w:rPr>
          <w:rFonts w:eastAsia="標楷體" w:hAnsi="標楷體" w:hint="eastAsia"/>
          <w:b/>
          <w:spacing w:val="0"/>
          <w:sz w:val="28"/>
        </w:rPr>
        <w:t>繕</w:t>
      </w:r>
      <w:proofErr w:type="gramEnd"/>
      <w:r w:rsidRPr="00210371">
        <w:rPr>
          <w:rFonts w:eastAsia="標楷體" w:hAnsi="標楷體" w:hint="eastAsia"/>
          <w:b/>
          <w:spacing w:val="0"/>
          <w:sz w:val="28"/>
        </w:rPr>
        <w:t>工程者，投標廠商屬營造業，可為決標對象，</w:t>
      </w:r>
      <w:proofErr w:type="gramStart"/>
      <w:r w:rsidRPr="00210371">
        <w:rPr>
          <w:rFonts w:eastAsia="標楷體" w:hAnsi="標楷體" w:hint="eastAsia"/>
          <w:b/>
          <w:spacing w:val="0"/>
          <w:sz w:val="28"/>
        </w:rPr>
        <w:t>但決標</w:t>
      </w:r>
      <w:proofErr w:type="gramEnd"/>
      <w:r w:rsidRPr="00210371">
        <w:rPr>
          <w:rFonts w:eastAsia="標楷體" w:hAnsi="標楷體" w:hint="eastAsia"/>
          <w:b/>
          <w:spacing w:val="0"/>
          <w:sz w:val="28"/>
        </w:rPr>
        <w:t>金額高於營造業法所規定之承攬造價限額時，不</w:t>
      </w:r>
      <w:proofErr w:type="gramStart"/>
      <w:r w:rsidRPr="00210371">
        <w:rPr>
          <w:rFonts w:eastAsia="標楷體" w:hAnsi="標楷體" w:hint="eastAsia"/>
          <w:b/>
          <w:spacing w:val="0"/>
          <w:sz w:val="28"/>
        </w:rPr>
        <w:t>決標予該</w:t>
      </w:r>
      <w:proofErr w:type="gramEnd"/>
      <w:r w:rsidRPr="00210371">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proofErr w:type="gramStart"/>
      <w:r w:rsidR="005E4CAB" w:rsidRPr="005E4CAB">
        <w:rPr>
          <w:rFonts w:ascii="標楷體" w:eastAsia="標楷體" w:hAnsi="標楷體" w:cs="Arial"/>
          <w:b/>
          <w:bCs/>
          <w:color w:val="FF0000"/>
          <w:sz w:val="28"/>
          <w:szCs w:val="28"/>
        </w:rPr>
        <w:t>108</w:t>
      </w:r>
      <w:proofErr w:type="gramEnd"/>
      <w:r w:rsidR="005E4CAB" w:rsidRPr="005E4CAB">
        <w:rPr>
          <w:rFonts w:ascii="標楷體" w:eastAsia="標楷體" w:hAnsi="標楷體" w:cs="Arial" w:hint="eastAsia"/>
          <w:b/>
          <w:bCs/>
          <w:color w:val="FF0000"/>
          <w:sz w:val="28"/>
          <w:szCs w:val="28"/>
        </w:rPr>
        <w:t>年度</w:t>
      </w:r>
      <w:r w:rsidR="005E4CAB" w:rsidRPr="005E4CAB">
        <w:rPr>
          <w:rFonts w:ascii="標楷體" w:eastAsia="標楷體" w:hAnsi="標楷體" w:cs="Arial"/>
          <w:b/>
          <w:bCs/>
          <w:color w:val="FF0000"/>
          <w:sz w:val="28"/>
          <w:szCs w:val="28"/>
        </w:rPr>
        <w:t>「</w:t>
      </w:r>
      <w:r w:rsidR="005E4CAB" w:rsidRPr="005E4CAB">
        <w:rPr>
          <w:rFonts w:ascii="標楷體" w:eastAsia="標楷體" w:hAnsi="標楷體" w:cs="Arial" w:hint="eastAsia"/>
          <w:b/>
          <w:bCs/>
          <w:color w:val="FF0000"/>
          <w:sz w:val="28"/>
          <w:szCs w:val="28"/>
        </w:rPr>
        <w:t>金山檔案庫房防水工程</w:t>
      </w:r>
      <w:r w:rsidR="005E4CAB" w:rsidRPr="005E4CAB">
        <w:rPr>
          <w:rFonts w:ascii="標楷體" w:eastAsia="標楷體" w:hAnsi="標楷體" w:cs="Arial"/>
          <w:b/>
          <w:bCs/>
          <w:color w:val="FF0000"/>
          <w:sz w:val="28"/>
          <w:szCs w:val="28"/>
        </w:rPr>
        <w:t>」</w:t>
      </w:r>
      <w:r w:rsidR="005E4CAB" w:rsidRPr="005E4CAB">
        <w:rPr>
          <w:rFonts w:ascii="標楷體" w:eastAsia="標楷體" w:hAnsi="標楷體" w:cs="Arial" w:hint="eastAsia"/>
          <w:b/>
          <w:bCs/>
          <w:color w:val="FF0000"/>
          <w:sz w:val="28"/>
          <w:szCs w:val="28"/>
        </w:rPr>
        <w:t>案規格</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w:t>
      </w:r>
      <w:r w:rsidRPr="00882AC6">
        <w:rPr>
          <w:rFonts w:eastAsia="標楷體" w:hAnsi="標楷體" w:hint="eastAsia"/>
          <w:spacing w:val="0"/>
          <w:sz w:val="28"/>
        </w:rPr>
        <w:lastRenderedPageBreak/>
        <w:t>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026125" w:rsidP="00026125">
      <w:pPr>
        <w:pStyle w:val="7"/>
        <w:spacing w:line="400" w:lineRule="exact"/>
        <w:ind w:leftChars="450" w:left="1388" w:hangingChars="100" w:hanging="308"/>
        <w:jc w:val="both"/>
        <w:textDirection w:val="lrTbV"/>
        <w:rPr>
          <w:rFonts w:eastAsia="標楷體" w:hAnsi="標楷體"/>
          <w:sz w:val="28"/>
          <w:u w:val="single"/>
        </w:rPr>
      </w:pPr>
      <w:r>
        <w:rPr>
          <w:rFonts w:eastAsia="標楷體" w:hint="eastAsia"/>
          <w:sz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5E4CAB" w:rsidRPr="005E4CAB">
        <w:rPr>
          <w:rFonts w:eastAsia="標楷體" w:hAnsi="標楷體" w:hint="eastAsia"/>
          <w:b/>
          <w:sz w:val="28"/>
          <w:u w:val="single"/>
        </w:rPr>
        <w:t>防水工程範圍之全部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proofErr w:type="gramStart"/>
      <w:r w:rsidR="005E4CAB" w:rsidRPr="005E4CAB">
        <w:rPr>
          <w:rFonts w:ascii="標楷體" w:eastAsia="標楷體" w:hAnsi="標楷體" w:cs="Arial"/>
          <w:b/>
          <w:bCs/>
          <w:sz w:val="28"/>
          <w:szCs w:val="28"/>
        </w:rPr>
        <w:t>108</w:t>
      </w:r>
      <w:proofErr w:type="gramEnd"/>
      <w:r w:rsidR="005E4CAB" w:rsidRPr="005E4CAB">
        <w:rPr>
          <w:rFonts w:ascii="標楷體" w:eastAsia="標楷體" w:hAnsi="標楷體" w:cs="Arial" w:hint="eastAsia"/>
          <w:b/>
          <w:bCs/>
          <w:sz w:val="28"/>
          <w:szCs w:val="28"/>
        </w:rPr>
        <w:t>年度</w:t>
      </w:r>
      <w:r w:rsidR="005E4CAB" w:rsidRPr="005E4CAB">
        <w:rPr>
          <w:rFonts w:ascii="標楷體" w:eastAsia="標楷體" w:hAnsi="標楷體" w:cs="Arial"/>
          <w:b/>
          <w:bCs/>
          <w:sz w:val="28"/>
          <w:szCs w:val="28"/>
        </w:rPr>
        <w:t>「</w:t>
      </w:r>
      <w:r w:rsidR="005E4CAB" w:rsidRPr="005E4CAB">
        <w:rPr>
          <w:rFonts w:ascii="標楷體" w:eastAsia="標楷體" w:hAnsi="標楷體" w:cs="Arial" w:hint="eastAsia"/>
          <w:b/>
          <w:bCs/>
          <w:sz w:val="28"/>
          <w:szCs w:val="28"/>
        </w:rPr>
        <w:t>金山檔案庫房防水工程</w:t>
      </w:r>
      <w:r w:rsidR="005E4CAB" w:rsidRPr="005E4CAB">
        <w:rPr>
          <w:rFonts w:ascii="標楷體" w:eastAsia="標楷體" w:hAnsi="標楷體" w:cs="Arial"/>
          <w:b/>
          <w:bCs/>
          <w:sz w:val="28"/>
          <w:szCs w:val="28"/>
        </w:rPr>
        <w:t>」</w:t>
      </w:r>
      <w:r w:rsidR="005E4CAB" w:rsidRPr="005E4CAB">
        <w:rPr>
          <w:rFonts w:ascii="標楷體" w:eastAsia="標楷體" w:hAnsi="標楷體" w:cs="Arial" w:hint="eastAsia"/>
          <w:b/>
          <w:bCs/>
          <w:sz w:val="28"/>
          <w:szCs w:val="28"/>
        </w:rPr>
        <w:t>案</w:t>
      </w:r>
      <w:r w:rsidR="005E4CAB">
        <w:rPr>
          <w:rFonts w:ascii="標楷體" w:eastAsia="標楷體" w:hAnsi="標楷體" w:cs="Arial" w:hint="eastAsia"/>
          <w:b/>
          <w:bCs/>
          <w:sz w:val="28"/>
          <w:szCs w:val="28"/>
        </w:rPr>
        <w:t>規格</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4C50C8" w:rsidRDefault="004C50C8" w:rsidP="001D462F">
      <w:pPr>
        <w:pStyle w:val="7"/>
        <w:ind w:leftChars="464" w:left="1394" w:hangingChars="100" w:hanging="280"/>
        <w:jc w:val="both"/>
        <w:textDirection w:val="lrTbV"/>
        <w:rPr>
          <w:rFonts w:eastAsia="標楷體"/>
          <w:spacing w:val="0"/>
          <w:sz w:val="28"/>
        </w:rPr>
      </w:pPr>
      <w:r w:rsidRPr="00882AC6">
        <w:rPr>
          <w:rFonts w:eastAsia="標楷體" w:hAnsi="標楷體"/>
          <w:sz w:val="28"/>
        </w:rPr>
        <w:sym w:font="Wingdings" w:char="F0A8"/>
      </w:r>
      <w:r w:rsidR="001D462F" w:rsidRPr="004C50C8">
        <w:rPr>
          <w:rFonts w:eastAsia="標楷體" w:hAnsi="標楷體" w:hint="eastAsia"/>
          <w:spacing w:val="0"/>
          <w:sz w:val="28"/>
        </w:rPr>
        <w:t>除前項所列者外，屬營造業法第</w:t>
      </w:r>
      <w:r w:rsidR="001D462F" w:rsidRPr="004C50C8">
        <w:rPr>
          <w:rFonts w:eastAsia="標楷體" w:hAnsi="標楷體" w:hint="eastAsia"/>
          <w:spacing w:val="0"/>
          <w:sz w:val="28"/>
        </w:rPr>
        <w:t>3</w:t>
      </w:r>
      <w:r w:rsidR="001D462F" w:rsidRPr="004C50C8">
        <w:rPr>
          <w:rFonts w:eastAsia="標楷體" w:hAnsi="標楷體" w:hint="eastAsia"/>
          <w:spacing w:val="0"/>
          <w:sz w:val="28"/>
        </w:rPr>
        <w:t>條第</w:t>
      </w:r>
      <w:r w:rsidR="001D462F" w:rsidRPr="004C50C8">
        <w:rPr>
          <w:rFonts w:eastAsia="標楷體" w:hAnsi="標楷體" w:hint="eastAsia"/>
          <w:spacing w:val="0"/>
          <w:sz w:val="28"/>
        </w:rPr>
        <w:t>1</w:t>
      </w:r>
      <w:r w:rsidR="001D462F" w:rsidRPr="004C50C8">
        <w:rPr>
          <w:rFonts w:eastAsia="標楷體" w:hAnsi="標楷體" w:hint="eastAsia"/>
          <w:spacing w:val="0"/>
          <w:sz w:val="28"/>
        </w:rPr>
        <w:t>款之營</w:t>
      </w:r>
      <w:proofErr w:type="gramStart"/>
      <w:r w:rsidR="001D462F" w:rsidRPr="004C50C8">
        <w:rPr>
          <w:rFonts w:eastAsia="標楷體" w:hAnsi="標楷體" w:hint="eastAsia"/>
          <w:spacing w:val="0"/>
          <w:sz w:val="28"/>
        </w:rPr>
        <w:t>繕</w:t>
      </w:r>
      <w:proofErr w:type="gramEnd"/>
      <w:r w:rsidR="001D462F" w:rsidRPr="004C50C8">
        <w:rPr>
          <w:rFonts w:eastAsia="標楷體" w:hAnsi="標楷體" w:hint="eastAsia"/>
          <w:spacing w:val="0"/>
          <w:sz w:val="28"/>
        </w:rPr>
        <w:t>工程，且得標廠商為營造業者，其主要部分尚包括：工地主任、工地負責人、專任工程人員、安全衛生</w:t>
      </w:r>
      <w:proofErr w:type="gramStart"/>
      <w:r w:rsidR="001D462F" w:rsidRPr="004C50C8">
        <w:rPr>
          <w:rFonts w:eastAsia="標楷體" w:hAnsi="標楷體" w:hint="eastAsia"/>
          <w:spacing w:val="0"/>
          <w:sz w:val="28"/>
        </w:rPr>
        <w:t>人員均應為</w:t>
      </w:r>
      <w:proofErr w:type="gramEnd"/>
      <w:r w:rsidR="001D462F" w:rsidRPr="004C50C8">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633A33">
        <w:rPr>
          <w:rFonts w:ascii="標楷體" w:eastAsia="標楷體" w:hAnsi="Wingdings" w:hint="eastAsia"/>
          <w:sz w:val="28"/>
          <w:szCs w:val="28"/>
        </w:rPr>
        <w:t>■</w:t>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9E1526" w:rsidRPr="009E1526">
        <w:rPr>
          <w:rFonts w:ascii="標楷體" w:eastAsia="標楷體" w:hAnsi="標楷體" w:hint="eastAsia"/>
          <w:b/>
          <w:bCs/>
          <w:color w:val="FF0000"/>
          <w:sz w:val="28"/>
          <w:szCs w:val="28"/>
        </w:rPr>
        <w:t>新北市</w:t>
      </w:r>
      <w:proofErr w:type="gramStart"/>
      <w:r w:rsidR="009E1526" w:rsidRPr="009E1526">
        <w:rPr>
          <w:rFonts w:ascii="標楷體" w:eastAsia="標楷體" w:hAnsi="標楷體" w:hint="eastAsia"/>
          <w:b/>
          <w:bCs/>
          <w:color w:val="FF0000"/>
          <w:sz w:val="28"/>
          <w:szCs w:val="28"/>
        </w:rPr>
        <w:t>金山區尖山</w:t>
      </w:r>
      <w:proofErr w:type="gramEnd"/>
      <w:r w:rsidR="009E1526" w:rsidRPr="009E1526">
        <w:rPr>
          <w:rFonts w:ascii="標楷體" w:eastAsia="標楷體" w:hAnsi="標楷體" w:hint="eastAsia"/>
          <w:b/>
          <w:bCs/>
          <w:color w:val="FF0000"/>
          <w:sz w:val="28"/>
          <w:szCs w:val="28"/>
        </w:rPr>
        <w:t>子18-5號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w:t>
      </w:r>
      <w:r w:rsidRPr="00882AC6">
        <w:rPr>
          <w:rFonts w:ascii="標楷體" w:eastAsia="標楷體" w:hAnsi="標楷體" w:hint="eastAsia"/>
          <w:sz w:val="28"/>
        </w:rPr>
        <w:lastRenderedPageBreak/>
        <w:t>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r w:rsidR="005C34CB" w:rsidRPr="005C34CB">
        <w:rPr>
          <w:rFonts w:ascii="標楷體" w:eastAsia="標楷體" w:hAnsi="標楷體" w:hint="eastAsia"/>
          <w:b/>
          <w:spacing w:val="0"/>
          <w:sz w:val="28"/>
          <w:szCs w:val="28"/>
        </w:rPr>
        <w:t>(含工程標單總表及工程標單詳細表)</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BD3AEB">
        <w:rPr>
          <w:rFonts w:ascii="標楷體" w:eastAsia="標楷體" w:hAnsi="標楷體" w:hint="eastAsia"/>
          <w:b/>
          <w:sz w:val="28"/>
          <w:szCs w:val="28"/>
        </w:rPr>
        <w:t>規格</w:t>
      </w:r>
      <w:bookmarkStart w:id="0" w:name="_GoBack"/>
      <w:bookmarkEnd w:id="0"/>
      <w:r w:rsidRPr="00882AC6">
        <w:rPr>
          <w:rFonts w:ascii="標楷體" w:eastAsia="標楷體" w:hAnsi="標楷體" w:hint="eastAsia"/>
          <w:b/>
          <w:sz w:val="28"/>
          <w:szCs w:val="28"/>
        </w:rPr>
        <w:t>需求說明書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8E5654"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00C13488" w:rsidRPr="00882AC6">
        <w:rPr>
          <w:rFonts w:ascii="標楷體" w:eastAsia="標楷體" w:hAnsi="標楷體" w:hint="eastAsia"/>
          <w:spacing w:val="0"/>
          <w:sz w:val="28"/>
        </w:rPr>
        <w:t>技術服務或工程採購案，「廠商參與公共工程可能涉及之法律責任」及廠商切結書（行政院公共工程委員會</w:t>
      </w:r>
      <w:r w:rsidR="00C13488" w:rsidRPr="00882AC6">
        <w:rPr>
          <w:rFonts w:ascii="標楷體" w:eastAsia="標楷體" w:hAnsi="標楷體"/>
          <w:spacing w:val="0"/>
          <w:sz w:val="28"/>
        </w:rPr>
        <w:t>101</w:t>
      </w:r>
      <w:r w:rsidR="00C13488" w:rsidRPr="00882AC6">
        <w:rPr>
          <w:rFonts w:ascii="標楷體" w:eastAsia="標楷體" w:hAnsi="標楷體" w:hint="eastAsia"/>
          <w:spacing w:val="0"/>
          <w:sz w:val="28"/>
        </w:rPr>
        <w:t>年</w:t>
      </w:r>
      <w:r w:rsidR="00C13488" w:rsidRPr="00882AC6">
        <w:rPr>
          <w:rFonts w:ascii="標楷體" w:eastAsia="標楷體" w:hAnsi="標楷體"/>
          <w:spacing w:val="0"/>
          <w:sz w:val="28"/>
        </w:rPr>
        <w:t>1</w:t>
      </w:r>
      <w:r w:rsidR="00C13488" w:rsidRPr="00882AC6">
        <w:rPr>
          <w:rFonts w:ascii="標楷體" w:eastAsia="標楷體" w:hAnsi="標楷體" w:hint="eastAsia"/>
          <w:spacing w:val="0"/>
          <w:sz w:val="28"/>
        </w:rPr>
        <w:t>月</w:t>
      </w:r>
      <w:r w:rsidR="00C13488" w:rsidRPr="00882AC6">
        <w:rPr>
          <w:rFonts w:ascii="標楷體" w:eastAsia="標楷體" w:hAnsi="標楷體"/>
          <w:spacing w:val="0"/>
          <w:sz w:val="28"/>
        </w:rPr>
        <w:t>13</w:t>
      </w:r>
      <w:r w:rsidR="00C13488" w:rsidRPr="00882AC6">
        <w:rPr>
          <w:rFonts w:ascii="標楷體" w:eastAsia="標楷體" w:hAnsi="標楷體" w:hint="eastAsia"/>
          <w:spacing w:val="0"/>
          <w:sz w:val="28"/>
        </w:rPr>
        <w:t>日工程企字第</w:t>
      </w:r>
      <w:r w:rsidR="00C13488" w:rsidRPr="00882AC6">
        <w:rPr>
          <w:rFonts w:ascii="標楷體" w:eastAsia="標楷體" w:hAnsi="標楷體"/>
          <w:spacing w:val="0"/>
          <w:sz w:val="28"/>
        </w:rPr>
        <w:t>10100017900</w:t>
      </w:r>
      <w:r w:rsidR="00C13488" w:rsidRPr="00882AC6">
        <w:rPr>
          <w:rFonts w:ascii="標楷體" w:eastAsia="標楷體" w:hAnsi="標楷體" w:hint="eastAsia"/>
          <w:spacing w:val="0"/>
          <w:sz w:val="28"/>
        </w:rPr>
        <w:t>號函修訂）：</w:t>
      </w:r>
    </w:p>
    <w:p w:rsidR="00C13488" w:rsidRPr="00882AC6" w:rsidRDefault="001522E9" w:rsidP="001522E9">
      <w:pPr>
        <w:pStyle w:val="7"/>
        <w:ind w:leftChars="600" w:left="1831" w:hangingChars="127" w:hanging="391"/>
        <w:jc w:val="both"/>
        <w:textDirection w:val="lrTbV"/>
        <w:rPr>
          <w:rFonts w:ascii="標楷體" w:eastAsia="標楷體" w:hAnsi="標楷體"/>
          <w:spacing w:val="0"/>
          <w:sz w:val="28"/>
        </w:rPr>
      </w:pPr>
      <w:r>
        <w:rPr>
          <w:rFonts w:ascii="標楷體" w:eastAsia="標楷體" w:hAnsi="Wingdings" w:hint="eastAsia"/>
          <w:sz w:val="28"/>
          <w:szCs w:val="28"/>
        </w:rPr>
        <w:t>■</w:t>
      </w:r>
      <w:r w:rsidR="00C13488" w:rsidRPr="00882AC6">
        <w:rPr>
          <w:rFonts w:ascii="標楷體" w:eastAsia="標楷體" w:hAnsi="標楷體" w:hint="eastAsia"/>
          <w:spacing w:val="0"/>
          <w:sz w:val="28"/>
        </w:rPr>
        <w:t>切結書</w:t>
      </w:r>
      <w:r w:rsidR="00C13488" w:rsidRPr="00882AC6">
        <w:rPr>
          <w:rFonts w:ascii="標楷體" w:eastAsia="標楷體" w:hAnsi="標楷體"/>
          <w:spacing w:val="0"/>
          <w:sz w:val="28"/>
        </w:rPr>
        <w:t>1</w:t>
      </w:r>
    </w:p>
    <w:p w:rsidR="00C13488" w:rsidRPr="00882AC6" w:rsidRDefault="001522E9" w:rsidP="001522E9">
      <w:pPr>
        <w:pStyle w:val="7"/>
        <w:ind w:leftChars="600" w:left="1831" w:hangingChars="127" w:hanging="391"/>
        <w:jc w:val="both"/>
        <w:textDirection w:val="lrTbV"/>
        <w:rPr>
          <w:rFonts w:ascii="標楷體" w:eastAsia="標楷體" w:hAnsi="標楷體"/>
          <w:spacing w:val="0"/>
          <w:sz w:val="28"/>
        </w:rPr>
      </w:pPr>
      <w:r>
        <w:rPr>
          <w:rFonts w:ascii="標楷體" w:eastAsia="標楷體" w:hAnsi="Wingdings" w:hint="eastAsia"/>
          <w:sz w:val="28"/>
          <w:szCs w:val="28"/>
        </w:rPr>
        <w:t>■</w:t>
      </w:r>
      <w:r w:rsidR="00C13488" w:rsidRPr="00882AC6">
        <w:rPr>
          <w:rFonts w:ascii="標楷體" w:eastAsia="標楷體" w:hAnsi="標楷體" w:hint="eastAsia"/>
          <w:spacing w:val="0"/>
          <w:sz w:val="28"/>
        </w:rPr>
        <w:t>切結書</w:t>
      </w:r>
      <w:r w:rsidR="00C13488" w:rsidRPr="00882AC6">
        <w:rPr>
          <w:rFonts w:ascii="標楷體" w:eastAsia="標楷體" w:hAnsi="標楷體"/>
          <w:spacing w:val="0"/>
          <w:sz w:val="28"/>
        </w:rPr>
        <w:t>2</w:t>
      </w:r>
      <w:r w:rsidR="00C13488"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1522E9" w:rsidP="001522E9">
      <w:pPr>
        <w:pStyle w:val="7"/>
        <w:ind w:leftChars="600" w:left="1831" w:hangingChars="127" w:hanging="391"/>
        <w:jc w:val="both"/>
        <w:textDirection w:val="lrTbV"/>
        <w:rPr>
          <w:rFonts w:ascii="標楷體" w:eastAsia="標楷體" w:hAnsi="標楷體"/>
          <w:spacing w:val="0"/>
          <w:sz w:val="28"/>
        </w:rPr>
      </w:pPr>
      <w:r>
        <w:rPr>
          <w:rFonts w:ascii="標楷體" w:eastAsia="標楷體" w:hAnsi="Wingdings" w:hint="eastAsia"/>
          <w:sz w:val="28"/>
          <w:szCs w:val="28"/>
        </w:rPr>
        <w:t>■</w:t>
      </w:r>
      <w:r w:rsidR="00C13488" w:rsidRPr="00882AC6">
        <w:rPr>
          <w:rFonts w:ascii="標楷體" w:eastAsia="標楷體" w:hAnsi="標楷體" w:hint="eastAsia"/>
          <w:spacing w:val="0"/>
          <w:sz w:val="28"/>
        </w:rPr>
        <w:t>切結書</w:t>
      </w:r>
      <w:r w:rsidR="00C13488" w:rsidRPr="00882AC6">
        <w:rPr>
          <w:rFonts w:ascii="標楷體" w:eastAsia="標楷體" w:hAnsi="標楷體"/>
          <w:spacing w:val="0"/>
          <w:sz w:val="28"/>
        </w:rPr>
        <w:t>3</w:t>
      </w:r>
      <w:r w:rsidR="00C13488" w:rsidRPr="00882AC6">
        <w:rPr>
          <w:rFonts w:ascii="標楷體" w:eastAsia="標楷體" w:hAnsi="標楷體" w:hint="eastAsia"/>
          <w:spacing w:val="0"/>
          <w:sz w:val="28"/>
        </w:rPr>
        <w:t>（營造業專任工程人員）</w:t>
      </w:r>
    </w:p>
    <w:p w:rsidR="00C13488" w:rsidRPr="00882AC6" w:rsidRDefault="001522E9" w:rsidP="001522E9">
      <w:pPr>
        <w:pStyle w:val="7"/>
        <w:ind w:leftChars="600" w:left="1831" w:hangingChars="127" w:hanging="391"/>
        <w:jc w:val="both"/>
        <w:textDirection w:val="lrTbV"/>
        <w:rPr>
          <w:rFonts w:ascii="標楷體" w:eastAsia="標楷體" w:hAnsi="標楷體"/>
          <w:spacing w:val="0"/>
          <w:sz w:val="28"/>
        </w:rPr>
      </w:pPr>
      <w:r>
        <w:rPr>
          <w:rFonts w:ascii="標楷體" w:eastAsia="標楷體" w:hAnsi="Wingdings" w:hint="eastAsia"/>
          <w:sz w:val="28"/>
          <w:szCs w:val="28"/>
        </w:rPr>
        <w:t>■</w:t>
      </w:r>
      <w:r w:rsidR="00C13488" w:rsidRPr="00882AC6">
        <w:rPr>
          <w:rFonts w:ascii="標楷體" w:eastAsia="標楷體" w:hAnsi="標楷體" w:hint="eastAsia"/>
          <w:spacing w:val="0"/>
          <w:sz w:val="28"/>
        </w:rPr>
        <w:t>切結書</w:t>
      </w:r>
      <w:r w:rsidR="00C13488" w:rsidRPr="00882AC6">
        <w:rPr>
          <w:rFonts w:ascii="標楷體" w:eastAsia="標楷體" w:hAnsi="標楷體"/>
          <w:spacing w:val="0"/>
          <w:sz w:val="28"/>
        </w:rPr>
        <w:t>4</w:t>
      </w:r>
      <w:r w:rsidR="00C13488" w:rsidRPr="00882AC6">
        <w:rPr>
          <w:rFonts w:ascii="標楷體" w:eastAsia="標楷體" w:hAnsi="標楷體" w:hint="eastAsia"/>
          <w:spacing w:val="0"/>
          <w:sz w:val="28"/>
        </w:rPr>
        <w:t>（營造業工地主任）</w:t>
      </w:r>
    </w:p>
    <w:p w:rsidR="00C13488" w:rsidRPr="003463F1" w:rsidRDefault="00C13488" w:rsidP="00AD6C14">
      <w:pPr>
        <w:pStyle w:val="7"/>
        <w:ind w:leftChars="432" w:left="2041" w:hanging="1004"/>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1522E9" w:rsidP="00A80E94">
      <w:pPr>
        <w:pStyle w:val="7"/>
        <w:ind w:leftChars="433" w:left="1935" w:hangingChars="291" w:hanging="896"/>
        <w:jc w:val="both"/>
        <w:textDirection w:val="lrTbV"/>
        <w:rPr>
          <w:rFonts w:ascii="標楷體" w:eastAsia="標楷體" w:hAnsi="標楷體"/>
          <w:spacing w:val="0"/>
          <w:sz w:val="28"/>
        </w:rPr>
      </w:pPr>
      <w:r>
        <w:rPr>
          <w:rFonts w:ascii="標楷體" w:eastAsia="標楷體" w:hAnsi="標楷體" w:hint="eastAsia"/>
          <w:sz w:val="28"/>
        </w:rPr>
        <w:t>■</w:t>
      </w:r>
      <w:r w:rsidR="00C13488" w:rsidRPr="003463F1">
        <w:rPr>
          <w:rFonts w:ascii="標楷體" w:eastAsia="標楷體" w:hAnsi="標楷體"/>
          <w:sz w:val="28"/>
        </w:rPr>
        <w:t>(</w:t>
      </w:r>
      <w:r w:rsidR="00C13488" w:rsidRPr="003463F1">
        <w:rPr>
          <w:rFonts w:ascii="標楷體" w:eastAsia="標楷體" w:hAnsi="標楷體"/>
          <w:bCs/>
          <w:sz w:val="28"/>
        </w:rPr>
        <w:t>1</w:t>
      </w:r>
      <w:r w:rsidR="009E13CF">
        <w:rPr>
          <w:rFonts w:ascii="標楷體" w:eastAsia="標楷體" w:hAnsi="標楷體" w:hint="eastAsia"/>
          <w:bCs/>
          <w:sz w:val="28"/>
        </w:rPr>
        <w:t>3</w:t>
      </w:r>
      <w:r w:rsidR="00C13488" w:rsidRPr="003463F1">
        <w:rPr>
          <w:rFonts w:ascii="標楷體" w:eastAsia="標楷體" w:hAnsi="標楷體"/>
          <w:sz w:val="28"/>
        </w:rPr>
        <w:t>)</w:t>
      </w:r>
      <w:r w:rsidR="00C13488" w:rsidRPr="003463F1">
        <w:rPr>
          <w:rFonts w:ascii="標楷體" w:eastAsia="標楷體" w:hAnsi="標楷體" w:hint="eastAsia"/>
          <w:sz w:val="28"/>
        </w:rPr>
        <w:t>其他</w:t>
      </w:r>
      <w:r w:rsidR="00C13488" w:rsidRPr="003463F1">
        <w:rPr>
          <w:rFonts w:ascii="標楷體" w:eastAsia="標楷體" w:hAnsi="標楷體"/>
          <w:sz w:val="28"/>
        </w:rPr>
        <w:t>(</w:t>
      </w:r>
      <w:r w:rsidR="00C13488" w:rsidRPr="003463F1">
        <w:rPr>
          <w:rFonts w:ascii="標楷體" w:eastAsia="標楷體" w:hAnsi="標楷體" w:hint="eastAsia"/>
          <w:sz w:val="28"/>
        </w:rPr>
        <w:t>由招標機關敘明，</w:t>
      </w:r>
      <w:proofErr w:type="gramStart"/>
      <w:r w:rsidR="00C13488" w:rsidRPr="003463F1">
        <w:rPr>
          <w:rFonts w:ascii="標楷體" w:eastAsia="標楷體" w:hAnsi="標楷體" w:hint="eastAsia"/>
          <w:sz w:val="28"/>
        </w:rPr>
        <w:t>無者免填</w:t>
      </w:r>
      <w:proofErr w:type="gramEnd"/>
      <w:r w:rsidR="00C13488" w:rsidRPr="003463F1">
        <w:rPr>
          <w:rFonts w:ascii="標楷體" w:eastAsia="標楷體" w:hAnsi="標楷體"/>
          <w:sz w:val="28"/>
        </w:rPr>
        <w:t>)</w:t>
      </w:r>
      <w:r w:rsidR="00AD6C14" w:rsidRPr="00AD6C14">
        <w:rPr>
          <w:rFonts w:ascii="標楷體" w:eastAsia="標楷體" w:hAnsi="標楷體" w:hint="eastAsia"/>
          <w:spacing w:val="0"/>
          <w:kern w:val="2"/>
          <w:sz w:val="28"/>
        </w:rPr>
        <w:t xml:space="preserve"> </w:t>
      </w:r>
      <w:r w:rsidR="00AD6C14" w:rsidRPr="00AD6C14">
        <w:rPr>
          <w:rFonts w:ascii="標楷體" w:eastAsia="標楷體" w:hAnsi="標楷體" w:hint="eastAsia"/>
          <w:sz w:val="28"/>
        </w:rPr>
        <w:t>(投標標價不適用招標文件所定物價指數調整條款聲明書、承攬須知、安全衛生承諾書、權責分工表</w:t>
      </w:r>
      <w:r w:rsidR="00FB4883">
        <w:rPr>
          <w:rFonts w:ascii="標楷體" w:eastAsia="標楷體" w:hAnsi="標楷體" w:hint="eastAsia"/>
          <w:sz w:val="28"/>
        </w:rPr>
        <w:t>、</w:t>
      </w:r>
      <w:r w:rsidR="00AD6C14" w:rsidRPr="00AD6C14">
        <w:rPr>
          <w:rFonts w:ascii="標楷體" w:eastAsia="標楷體" w:hAnsi="標楷體" w:hint="eastAsia"/>
          <w:sz w:val="28"/>
        </w:rPr>
        <w:t>工程圖說、施工規範)</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E22D21">
        <w:rPr>
          <w:rFonts w:ascii="標楷體" w:eastAsia="標楷體" w:hAnsi="標楷體" w:hint="eastAsia"/>
          <w:color w:val="FF0000"/>
          <w:spacing w:val="0"/>
          <w:sz w:val="28"/>
          <w:szCs w:val="28"/>
        </w:rPr>
        <w:t>10</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00782654" w:rsidRPr="005C34CB">
        <w:rPr>
          <w:rFonts w:ascii="標楷體" w:eastAsia="標楷體" w:hAnsi="標楷體" w:hint="eastAsia"/>
          <w:b/>
          <w:spacing w:val="0"/>
          <w:sz w:val="28"/>
          <w:szCs w:val="28"/>
        </w:rPr>
        <w:t>(含工程標單總表及工程標單詳細表)</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請先填妥報價金額，該報價不得逾本案預算金額</w:t>
      </w:r>
      <w:r w:rsidRPr="00740DA7">
        <w:rPr>
          <w:rFonts w:ascii="標楷體" w:eastAsia="標楷體" w:hAnsi="標楷體" w:hint="eastAsia"/>
          <w:b/>
          <w:color w:val="FF0000"/>
          <w:spacing w:val="0"/>
          <w:sz w:val="28"/>
          <w:szCs w:val="28"/>
          <w:u w:val="single"/>
        </w:rPr>
        <w:lastRenderedPageBreak/>
        <w:t>，</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FD2CD4" w:rsidRDefault="00FD2CD4" w:rsidP="00370052">
      <w:pPr>
        <w:pStyle w:val="7"/>
        <w:spacing w:line="400" w:lineRule="exact"/>
        <w:ind w:left="1200" w:firstLine="0"/>
        <w:jc w:val="both"/>
        <w:textDirection w:val="lrTbV"/>
        <w:rPr>
          <w:rFonts w:ascii="標楷體" w:eastAsia="標楷體" w:hAnsi="標楷體"/>
          <w:b/>
          <w:color w:val="FF000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proofErr w:type="gramStart"/>
      <w:r w:rsidRPr="00FD2CD4">
        <w:rPr>
          <w:rFonts w:ascii="標楷體" w:eastAsia="標楷體" w:hAnsi="標楷體" w:hint="eastAsia"/>
          <w:b/>
          <w:color w:val="FF0000"/>
          <w:sz w:val="28"/>
          <w:szCs w:val="28"/>
        </w:rPr>
        <w:t>押</w:t>
      </w:r>
      <w:proofErr w:type="gramEnd"/>
      <w:r w:rsidRPr="00FD2CD4">
        <w:rPr>
          <w:rFonts w:ascii="標楷體" w:eastAsia="標楷體" w:hAnsi="標楷體" w:hint="eastAsia"/>
          <w:b/>
          <w:color w:val="FF0000"/>
          <w:sz w:val="28"/>
          <w:szCs w:val="28"/>
        </w:rPr>
        <w:t>標金</w:t>
      </w:r>
      <w:r>
        <w:rPr>
          <w:rFonts w:ascii="標楷體" w:eastAsia="標楷體" w:hAnsi="標楷體" w:hint="eastAsia"/>
          <w:b/>
          <w:color w:val="FF0000"/>
          <w:sz w:val="28"/>
          <w:szCs w:val="28"/>
        </w:rPr>
        <w:t>憑證(</w:t>
      </w:r>
      <w:r w:rsidRPr="00FD2CD4">
        <w:rPr>
          <w:rFonts w:ascii="標楷體" w:eastAsia="標楷體" w:hAnsi="標楷體" w:hint="eastAsia"/>
          <w:b/>
          <w:color w:val="FF0000"/>
          <w:sz w:val="28"/>
          <w:szCs w:val="28"/>
        </w:rPr>
        <w:t>新臺幣69,000元</w:t>
      </w:r>
      <w:r>
        <w:rPr>
          <w:rFonts w:ascii="標楷體" w:eastAsia="標楷體" w:hAnsi="標楷體" w:hint="eastAsia"/>
          <w:b/>
          <w:color w:val="FF0000"/>
          <w:sz w:val="28"/>
          <w:szCs w:val="28"/>
        </w:rPr>
        <w:t>)</w:t>
      </w:r>
      <w:r w:rsidRPr="00FD2CD4">
        <w:rPr>
          <w:rFonts w:ascii="標楷體" w:eastAsia="標楷體" w:hAnsi="標楷體" w:hint="eastAsia"/>
          <w:b/>
          <w:color w:val="FF0000"/>
          <w:sz w:val="28"/>
          <w:szCs w:val="28"/>
        </w:rPr>
        <w:t>。</w:t>
      </w:r>
    </w:p>
    <w:p w:rsidR="005912C8" w:rsidRPr="00740DA7" w:rsidRDefault="005912C8" w:rsidP="00370052">
      <w:pPr>
        <w:pStyle w:val="7"/>
        <w:spacing w:line="400" w:lineRule="exact"/>
        <w:ind w:left="1200" w:firstLine="0"/>
        <w:jc w:val="both"/>
        <w:textDirection w:val="lrTbV"/>
        <w:rPr>
          <w:rFonts w:ascii="標楷體" w:eastAsia="標楷體" w:hAnsi="標楷體"/>
          <w:b/>
          <w:color w:val="FF0000"/>
          <w:spacing w:val="0"/>
          <w:sz w:val="28"/>
          <w:szCs w:val="28"/>
        </w:rPr>
      </w:pPr>
      <w:r>
        <w:rPr>
          <w:rFonts w:ascii="標楷體" w:eastAsia="標楷體" w:hAnsi="標楷體" w:hint="eastAsia"/>
          <w:b/>
          <w:color w:val="FF0000"/>
          <w:sz w:val="28"/>
          <w:szCs w:val="28"/>
        </w:rPr>
        <w:t>■</w:t>
      </w:r>
      <w:r w:rsidR="00C948FC">
        <w:rPr>
          <w:rFonts w:ascii="標楷體" w:eastAsia="標楷體" w:hAnsi="標楷體" w:hint="eastAsia"/>
          <w:b/>
          <w:color w:val="FF0000"/>
          <w:sz w:val="28"/>
          <w:szCs w:val="28"/>
        </w:rPr>
        <w:t>8.</w:t>
      </w:r>
      <w:r>
        <w:rPr>
          <w:rFonts w:ascii="標楷體" w:eastAsia="標楷體" w:hAnsi="標楷體" w:hint="eastAsia"/>
          <w:b/>
          <w:color w:val="FF0000"/>
          <w:sz w:val="28"/>
          <w:szCs w:val="28"/>
        </w:rPr>
        <w:t>廠商</w:t>
      </w:r>
      <w:r w:rsidR="00782654">
        <w:rPr>
          <w:rFonts w:ascii="標楷體" w:eastAsia="標楷體" w:hAnsi="標楷體" w:hint="eastAsia"/>
          <w:b/>
          <w:color w:val="FF0000"/>
          <w:sz w:val="28"/>
          <w:szCs w:val="28"/>
        </w:rPr>
        <w:t>參與公共工程可能涉及之法律責任</w:t>
      </w:r>
      <w:r>
        <w:rPr>
          <w:rFonts w:ascii="標楷體" w:eastAsia="標楷體" w:hAnsi="標楷體" w:hint="eastAsia"/>
          <w:b/>
          <w:color w:val="FF0000"/>
          <w:sz w:val="28"/>
          <w:szCs w:val="28"/>
        </w:rPr>
        <w:t>切結書</w:t>
      </w:r>
    </w:p>
    <w:p w:rsidR="00305FA4" w:rsidRPr="00305FA4" w:rsidRDefault="00C13488" w:rsidP="00305FA4">
      <w:pPr>
        <w:pStyle w:val="7"/>
        <w:spacing w:line="400" w:lineRule="exact"/>
        <w:ind w:left="1200" w:firstLine="4"/>
        <w:jc w:val="both"/>
        <w:textDirection w:val="lrTbV"/>
        <w:rPr>
          <w:rFonts w:ascii="標楷體" w:eastAsia="標楷體" w:hAnsi="標楷體"/>
          <w:b/>
          <w:color w:val="FF0000"/>
          <w:sz w:val="28"/>
          <w:szCs w:val="28"/>
        </w:rPr>
      </w:pPr>
      <w:r w:rsidRPr="00740DA7">
        <w:rPr>
          <w:rFonts w:ascii="標楷體" w:eastAsia="標楷體" w:hAnsi="標楷體" w:hint="eastAsia"/>
          <w:b/>
          <w:color w:val="FF0000"/>
          <w:spacing w:val="0"/>
          <w:sz w:val="28"/>
          <w:szCs w:val="28"/>
        </w:rPr>
        <w:t>■</w:t>
      </w:r>
      <w:r w:rsidR="00C948FC">
        <w:rPr>
          <w:rFonts w:ascii="標楷體" w:eastAsia="標楷體" w:hAnsi="標楷體" w:hint="eastAsia"/>
          <w:b/>
          <w:color w:val="FF0000"/>
          <w:spacing w:val="0"/>
          <w:sz w:val="28"/>
          <w:szCs w:val="28"/>
        </w:rPr>
        <w:t>9</w:t>
      </w:r>
      <w:r w:rsidR="00305FA4">
        <w:rPr>
          <w:rFonts w:ascii="標楷體" w:eastAsia="標楷體" w:hAnsi="標楷體" w:hint="eastAsia"/>
          <w:b/>
          <w:color w:val="FF0000"/>
          <w:spacing w:val="0"/>
          <w:sz w:val="28"/>
          <w:szCs w:val="28"/>
        </w:rPr>
        <w:t>.</w:t>
      </w:r>
      <w:r w:rsidR="00305FA4" w:rsidRPr="00305FA4">
        <w:rPr>
          <w:rFonts w:ascii="標楷體" w:eastAsia="標楷體" w:hAnsi="標楷體" w:hint="eastAsia"/>
          <w:b/>
          <w:color w:val="FF0000"/>
          <w:sz w:val="28"/>
          <w:szCs w:val="28"/>
        </w:rPr>
        <w:t>丙等(含)以上綜合營造業或專業營造業者須另檢</w:t>
      </w:r>
      <w:proofErr w:type="gramStart"/>
      <w:r w:rsidR="00305FA4" w:rsidRPr="00305FA4">
        <w:rPr>
          <w:rFonts w:ascii="標楷體" w:eastAsia="標楷體" w:hAnsi="標楷體" w:hint="eastAsia"/>
          <w:b/>
          <w:color w:val="FF0000"/>
          <w:sz w:val="28"/>
          <w:szCs w:val="28"/>
        </w:rPr>
        <w:t>附</w:t>
      </w:r>
      <w:proofErr w:type="gramEnd"/>
      <w:r w:rsidR="00305FA4" w:rsidRPr="00305FA4">
        <w:rPr>
          <w:rFonts w:ascii="標楷體" w:eastAsia="標楷體" w:hAnsi="標楷體" w:hint="eastAsia"/>
          <w:b/>
          <w:color w:val="FF0000"/>
          <w:sz w:val="28"/>
          <w:szCs w:val="28"/>
        </w:rPr>
        <w:t>：</w:t>
      </w:r>
    </w:p>
    <w:p w:rsidR="00305FA4" w:rsidRPr="00305FA4" w:rsidRDefault="00FB4883" w:rsidP="00FB4883">
      <w:pPr>
        <w:pStyle w:val="7"/>
        <w:spacing w:line="400" w:lineRule="exact"/>
        <w:ind w:left="1560" w:firstLine="0"/>
        <w:jc w:val="both"/>
        <w:textDirection w:val="lrTbV"/>
        <w:rPr>
          <w:rFonts w:ascii="標楷體" w:eastAsia="標楷體" w:hAnsi="標楷體"/>
          <w:b/>
          <w:color w:val="FF0000"/>
          <w:sz w:val="28"/>
          <w:szCs w:val="28"/>
        </w:rPr>
      </w:pPr>
      <w:r>
        <w:rPr>
          <w:rFonts w:ascii="標楷體" w:eastAsia="標楷體" w:hAnsi="標楷體" w:hint="eastAsia"/>
          <w:b/>
          <w:color w:val="FF0000"/>
          <w:sz w:val="28"/>
          <w:szCs w:val="28"/>
        </w:rPr>
        <w:t>(</w:t>
      </w:r>
      <w:r w:rsidR="00305FA4" w:rsidRPr="00305FA4">
        <w:rPr>
          <w:rFonts w:ascii="標楷體" w:eastAsia="標楷體" w:hAnsi="標楷體" w:hint="eastAsia"/>
          <w:b/>
          <w:color w:val="FF0000"/>
          <w:sz w:val="28"/>
          <w:szCs w:val="28"/>
        </w:rPr>
        <w:t>1</w:t>
      </w:r>
      <w:r>
        <w:rPr>
          <w:rFonts w:ascii="標楷體" w:eastAsia="標楷體" w:hAnsi="標楷體" w:hint="eastAsia"/>
          <w:b/>
          <w:color w:val="FF0000"/>
          <w:sz w:val="28"/>
          <w:szCs w:val="28"/>
        </w:rPr>
        <w:t>)</w:t>
      </w:r>
      <w:r w:rsidR="00305FA4" w:rsidRPr="00305FA4">
        <w:rPr>
          <w:rFonts w:ascii="標楷體" w:eastAsia="標楷體" w:hAnsi="標楷體" w:hint="eastAsia"/>
          <w:b/>
          <w:color w:val="FF0000"/>
          <w:sz w:val="28"/>
          <w:szCs w:val="28"/>
        </w:rPr>
        <w:t>綜合營造業或專業營造業登記證。</w:t>
      </w:r>
    </w:p>
    <w:p w:rsidR="00305FA4" w:rsidRPr="00305FA4" w:rsidRDefault="00FB4883" w:rsidP="00FB4883">
      <w:pPr>
        <w:pStyle w:val="7"/>
        <w:spacing w:line="400" w:lineRule="exact"/>
        <w:ind w:left="1560" w:firstLine="0"/>
        <w:jc w:val="both"/>
        <w:textDirection w:val="lrTbV"/>
        <w:rPr>
          <w:rFonts w:ascii="標楷體" w:eastAsia="標楷體" w:hAnsi="標楷體"/>
          <w:b/>
          <w:color w:val="FF0000"/>
          <w:sz w:val="28"/>
          <w:szCs w:val="28"/>
        </w:rPr>
      </w:pPr>
      <w:r>
        <w:rPr>
          <w:rFonts w:ascii="標楷體" w:eastAsia="標楷體" w:hAnsi="標楷體" w:hint="eastAsia"/>
          <w:b/>
          <w:color w:val="FF0000"/>
          <w:sz w:val="28"/>
          <w:szCs w:val="28"/>
        </w:rPr>
        <w:t>(</w:t>
      </w:r>
      <w:r w:rsidR="00305FA4" w:rsidRPr="00305FA4">
        <w:rPr>
          <w:rFonts w:ascii="標楷體" w:eastAsia="標楷體" w:hAnsi="標楷體" w:hint="eastAsia"/>
          <w:b/>
          <w:color w:val="FF0000"/>
          <w:sz w:val="28"/>
          <w:szCs w:val="28"/>
        </w:rPr>
        <w:t>2</w:t>
      </w:r>
      <w:r>
        <w:rPr>
          <w:rFonts w:ascii="標楷體" w:eastAsia="標楷體" w:hAnsi="標楷體" w:hint="eastAsia"/>
          <w:b/>
          <w:color w:val="FF0000"/>
          <w:sz w:val="28"/>
          <w:szCs w:val="28"/>
        </w:rPr>
        <w:t>)</w:t>
      </w:r>
      <w:r w:rsidR="00305FA4" w:rsidRPr="00305FA4">
        <w:rPr>
          <w:rFonts w:ascii="標楷體" w:eastAsia="標楷體" w:hAnsi="標楷體" w:hint="eastAsia"/>
          <w:b/>
          <w:color w:val="FF0000"/>
          <w:sz w:val="28"/>
          <w:szCs w:val="28"/>
        </w:rPr>
        <w:t>承攬工程手冊(手冊上評鑑事項載有評鑑等級者，評鑑為第3級者為無效標)。</w:t>
      </w:r>
    </w:p>
    <w:p w:rsidR="00C13488" w:rsidRPr="00AC48BD" w:rsidRDefault="00FB4883" w:rsidP="00FB4883">
      <w:pPr>
        <w:pStyle w:val="7"/>
        <w:spacing w:line="400" w:lineRule="exact"/>
        <w:ind w:left="1560" w:firstLine="0"/>
        <w:jc w:val="both"/>
        <w:textDirection w:val="lrTbV"/>
        <w:rPr>
          <w:rFonts w:eastAsia="標楷體" w:hAnsi="標楷體"/>
          <w:b/>
          <w:color w:val="FF0000"/>
          <w:sz w:val="28"/>
          <w:szCs w:val="28"/>
        </w:rPr>
      </w:pPr>
      <w:r>
        <w:rPr>
          <w:rFonts w:ascii="標楷體" w:eastAsia="標楷體" w:hAnsi="標楷體" w:hint="eastAsia"/>
          <w:b/>
          <w:color w:val="FF0000"/>
          <w:spacing w:val="0"/>
          <w:sz w:val="28"/>
          <w:szCs w:val="28"/>
        </w:rPr>
        <w:t>(</w:t>
      </w:r>
      <w:r w:rsidR="00305FA4" w:rsidRPr="00305FA4">
        <w:rPr>
          <w:rFonts w:ascii="標楷體" w:eastAsia="標楷體" w:hAnsi="標楷體" w:hint="eastAsia"/>
          <w:b/>
          <w:color w:val="FF0000"/>
          <w:spacing w:val="0"/>
          <w:sz w:val="28"/>
          <w:szCs w:val="28"/>
        </w:rPr>
        <w:t>3</w:t>
      </w:r>
      <w:r>
        <w:rPr>
          <w:rFonts w:ascii="標楷體" w:eastAsia="標楷體" w:hAnsi="標楷體" w:hint="eastAsia"/>
          <w:b/>
          <w:color w:val="FF0000"/>
          <w:spacing w:val="0"/>
          <w:sz w:val="28"/>
          <w:szCs w:val="28"/>
        </w:rPr>
        <w:t>)</w:t>
      </w:r>
      <w:r w:rsidR="00305FA4" w:rsidRPr="00305FA4">
        <w:rPr>
          <w:rFonts w:ascii="標楷體" w:eastAsia="標楷體" w:hAnsi="標楷體" w:hint="eastAsia"/>
          <w:b/>
          <w:color w:val="FF0000"/>
          <w:spacing w:val="0"/>
          <w:sz w:val="28"/>
          <w:szCs w:val="28"/>
        </w:rPr>
        <w:t>本(108)年度營造業公會會員證。</w:t>
      </w:r>
    </w:p>
    <w:p w:rsidR="00FB4883"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00C948FC">
        <w:rPr>
          <w:rFonts w:ascii="標楷體" w:eastAsia="標楷體" w:hAnsi="標楷體" w:hint="eastAsia"/>
          <w:b/>
          <w:color w:val="FF0000"/>
          <w:spacing w:val="0"/>
          <w:sz w:val="28"/>
          <w:szCs w:val="28"/>
        </w:rPr>
        <w:t>10</w:t>
      </w:r>
      <w:r w:rsidRPr="00740DA7">
        <w:rPr>
          <w:rFonts w:ascii="標楷體" w:eastAsia="標楷體" w:hAnsi="標楷體"/>
          <w:b/>
          <w:color w:val="FF0000"/>
          <w:spacing w:val="0"/>
          <w:sz w:val="28"/>
          <w:szCs w:val="28"/>
        </w:rPr>
        <w:t>.</w:t>
      </w:r>
      <w:r w:rsidR="00782654">
        <w:rPr>
          <w:rFonts w:ascii="標楷體" w:eastAsia="標楷體" w:hAnsi="標楷體" w:hint="eastAsia"/>
          <w:b/>
          <w:color w:val="FF0000"/>
          <w:spacing w:val="0"/>
          <w:sz w:val="28"/>
          <w:szCs w:val="28"/>
        </w:rPr>
        <w:t>廠商信用證明:非拒絕</w:t>
      </w:r>
      <w:proofErr w:type="gramStart"/>
      <w:r w:rsidR="00782654">
        <w:rPr>
          <w:rFonts w:ascii="標楷體" w:eastAsia="標楷體" w:hAnsi="標楷體" w:hint="eastAsia"/>
          <w:b/>
          <w:color w:val="FF0000"/>
          <w:spacing w:val="0"/>
          <w:sz w:val="28"/>
          <w:szCs w:val="28"/>
        </w:rPr>
        <w:t>往來戶</w:t>
      </w:r>
      <w:r w:rsidR="00782654" w:rsidRPr="00782654">
        <w:rPr>
          <w:rFonts w:ascii="標楷體" w:eastAsia="標楷體" w:hAnsi="標楷體" w:hint="eastAsia"/>
          <w:b/>
          <w:color w:val="FF0000"/>
          <w:spacing w:val="0"/>
          <w:sz w:val="28"/>
          <w:szCs w:val="28"/>
        </w:rPr>
        <w:t>非拒絕</w:t>
      </w:r>
      <w:proofErr w:type="gramEnd"/>
      <w:r w:rsidR="00782654" w:rsidRPr="00782654">
        <w:rPr>
          <w:rFonts w:ascii="標楷體" w:eastAsia="標楷體" w:hAnsi="標楷體" w:hint="eastAsia"/>
          <w:b/>
          <w:color w:val="FF0000"/>
          <w:spacing w:val="0"/>
          <w:sz w:val="28"/>
          <w:szCs w:val="28"/>
        </w:rPr>
        <w:t>往來戶及最近3年內無退票紀錄之票據交換所或受理查詢之金融機構出具之信用證明文件</w:t>
      </w:r>
      <w:r w:rsidR="00782654">
        <w:rPr>
          <w:rFonts w:ascii="標楷體" w:eastAsia="標楷體" w:hAnsi="標楷體" w:hint="eastAsia"/>
          <w:b/>
          <w:color w:val="FF0000"/>
          <w:spacing w:val="0"/>
          <w:sz w:val="28"/>
          <w:szCs w:val="28"/>
        </w:rPr>
        <w:t>。</w:t>
      </w:r>
    </w:p>
    <w:p w:rsidR="00FB4883" w:rsidRDefault="00FB4883"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11</w:t>
      </w:r>
      <w:r w:rsidRPr="00740DA7">
        <w:rPr>
          <w:rFonts w:ascii="標楷體" w:eastAsia="標楷體" w:hAnsi="標楷體"/>
          <w:b/>
          <w:color w:val="FF0000"/>
          <w:spacing w:val="0"/>
          <w:sz w:val="28"/>
          <w:szCs w:val="28"/>
        </w:rPr>
        <w:t>.</w:t>
      </w:r>
      <w:r w:rsidR="00782654">
        <w:rPr>
          <w:rFonts w:ascii="標楷體" w:eastAsia="標楷體" w:hAnsi="標楷體" w:hint="eastAsia"/>
          <w:b/>
          <w:color w:val="FF0000"/>
          <w:spacing w:val="0"/>
          <w:sz w:val="28"/>
          <w:szCs w:val="28"/>
        </w:rPr>
        <w:t>投標標價不適用招標文件所訂物價指數調整條款聲明書(應加蓋廠商及負責人章)。</w:t>
      </w:r>
    </w:p>
    <w:p w:rsidR="00782654" w:rsidRDefault="00FB4883"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12</w:t>
      </w:r>
      <w:r w:rsidRPr="00740DA7">
        <w:rPr>
          <w:rFonts w:ascii="標楷體" w:eastAsia="標楷體" w:hAnsi="標楷體"/>
          <w:b/>
          <w:color w:val="FF0000"/>
          <w:spacing w:val="0"/>
          <w:sz w:val="28"/>
          <w:szCs w:val="28"/>
        </w:rPr>
        <w:t>.</w:t>
      </w:r>
      <w:r w:rsidR="00782654">
        <w:rPr>
          <w:rFonts w:ascii="標楷體" w:eastAsia="標楷體" w:hAnsi="標楷體" w:hint="eastAsia"/>
          <w:b/>
          <w:color w:val="FF0000"/>
          <w:spacing w:val="0"/>
          <w:sz w:val="28"/>
          <w:szCs w:val="28"/>
        </w:rPr>
        <w:t>安全衛生承諾書(應加蓋廠商及負責人章)。</w:t>
      </w:r>
    </w:p>
    <w:p w:rsidR="00C13488" w:rsidRPr="00740DA7" w:rsidRDefault="00782654"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13</w:t>
      </w:r>
      <w:r w:rsidRPr="00740DA7">
        <w:rPr>
          <w:rFonts w:ascii="標楷體" w:eastAsia="標楷體" w:hAnsi="標楷體"/>
          <w:b/>
          <w:color w:val="FF0000"/>
          <w:spacing w:val="0"/>
          <w:sz w:val="28"/>
          <w:szCs w:val="28"/>
        </w:rPr>
        <w:t>.</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proofErr w:type="gramStart"/>
      <w:r w:rsidR="00C13488" w:rsidRPr="00740DA7">
        <w:rPr>
          <w:rFonts w:ascii="標楷體" w:eastAsia="標楷體" w:hAnsi="標楷體" w:hint="eastAsia"/>
          <w:b/>
          <w:color w:val="FF0000"/>
          <w:sz w:val="28"/>
          <w:szCs w:val="28"/>
        </w:rPr>
        <w:t>）</w:t>
      </w:r>
      <w:proofErr w:type="gramEnd"/>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w:t>
      </w:r>
      <w:r w:rsidRPr="00782654">
        <w:rPr>
          <w:rFonts w:ascii="標楷體" w:eastAsia="標楷體" w:hAnsi="標楷體" w:hint="eastAsia"/>
          <w:color w:val="7030A0"/>
          <w:sz w:val="28"/>
          <w:szCs w:val="28"/>
        </w:rPr>
        <w:t>於</w:t>
      </w:r>
      <w:r w:rsidR="0060443B" w:rsidRPr="00782654">
        <w:rPr>
          <w:rFonts w:ascii="標楷體" w:eastAsia="標楷體" w:hAnsi="標楷體" w:hint="eastAsia"/>
          <w:color w:val="7030A0"/>
          <w:sz w:val="28"/>
          <w:szCs w:val="28"/>
        </w:rPr>
        <w:t>108</w:t>
      </w:r>
      <w:r w:rsidRPr="00782654">
        <w:rPr>
          <w:rFonts w:ascii="標楷體" w:eastAsia="標楷體" w:hAnsi="標楷體" w:hint="eastAsia"/>
          <w:color w:val="7030A0"/>
          <w:sz w:val="28"/>
          <w:szCs w:val="28"/>
        </w:rPr>
        <w:t>年</w:t>
      </w:r>
      <w:r w:rsidR="00CF5273" w:rsidRPr="00782654">
        <w:rPr>
          <w:rFonts w:ascii="標楷體" w:eastAsia="標楷體" w:hAnsi="標楷體" w:hint="eastAsia"/>
          <w:color w:val="7030A0"/>
          <w:sz w:val="28"/>
          <w:szCs w:val="28"/>
        </w:rPr>
        <w:t>10</w:t>
      </w:r>
      <w:r w:rsidRPr="00782654">
        <w:rPr>
          <w:rFonts w:ascii="標楷體" w:eastAsia="標楷體" w:hAnsi="標楷體" w:hint="eastAsia"/>
          <w:color w:val="7030A0"/>
          <w:sz w:val="28"/>
          <w:szCs w:val="28"/>
        </w:rPr>
        <w:t>月</w:t>
      </w:r>
      <w:r w:rsidR="00064BB5">
        <w:rPr>
          <w:rFonts w:ascii="標楷體" w:eastAsia="標楷體" w:hAnsi="標楷體" w:hint="eastAsia"/>
          <w:color w:val="7030A0"/>
          <w:sz w:val="28"/>
          <w:szCs w:val="28"/>
        </w:rPr>
        <w:t>21</w:t>
      </w:r>
      <w:r w:rsidRPr="00782654">
        <w:rPr>
          <w:rFonts w:ascii="標楷體" w:eastAsia="標楷體" w:hAnsi="標楷體" w:hint="eastAsia"/>
          <w:color w:val="7030A0"/>
          <w:sz w:val="28"/>
          <w:szCs w:val="28"/>
        </w:rPr>
        <w:t>日</w:t>
      </w:r>
      <w:r w:rsidRPr="00782654">
        <w:rPr>
          <w:rFonts w:ascii="標楷體" w:eastAsia="標楷體" w:hAnsi="標楷體"/>
          <w:color w:val="7030A0"/>
          <w:sz w:val="28"/>
          <w:szCs w:val="28"/>
        </w:rPr>
        <w:t>17</w:t>
      </w:r>
      <w:r w:rsidRPr="00782654">
        <w:rPr>
          <w:rFonts w:ascii="標楷體" w:eastAsia="標楷體" w:hAnsi="標楷體" w:hint="eastAsia"/>
          <w:color w:val="7030A0"/>
          <w:sz w:val="28"/>
          <w:szCs w:val="28"/>
        </w:rPr>
        <w:t>時</w:t>
      </w:r>
      <w:r w:rsidRPr="00782654">
        <w:rPr>
          <w:rFonts w:ascii="標楷體" w:eastAsia="標楷體" w:hAnsi="標楷體"/>
          <w:color w:val="7030A0"/>
          <w:sz w:val="28"/>
          <w:szCs w:val="28"/>
        </w:rPr>
        <w:t>00</w:t>
      </w:r>
      <w:r w:rsidRPr="00782654">
        <w:rPr>
          <w:rFonts w:ascii="標楷體" w:eastAsia="標楷體" w:hAnsi="標楷體" w:hint="eastAsia"/>
          <w:color w:val="7030A0"/>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w:t>
      </w:r>
      <w:r w:rsidRPr="00EA1FC6">
        <w:rPr>
          <w:rFonts w:ascii="標楷體" w:eastAsia="標楷體" w:hAnsi="標楷體" w:hint="eastAsia"/>
          <w:color w:val="000000"/>
          <w:spacing w:val="0"/>
          <w:sz w:val="28"/>
          <w:szCs w:val="28"/>
        </w:rPr>
        <w:lastRenderedPageBreak/>
        <w:t>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0"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6A76A3">
          <w:footerReference w:type="even" r:id="rId11"/>
          <w:footerReference w:type="default" r:id="rId12"/>
          <w:pgSz w:w="11907" w:h="16840" w:code="9"/>
          <w:pgMar w:top="1134" w:right="1134" w:bottom="1134" w:left="113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FB4883">
        <w:trPr>
          <w:trHeight w:val="327"/>
          <w:jc w:val="center"/>
        </w:trPr>
        <w:tc>
          <w:tcPr>
            <w:tcW w:w="6309" w:type="dxa"/>
            <w:shd w:val="clear" w:color="auto" w:fill="F2F2F2"/>
            <w:vAlign w:val="center"/>
          </w:tcPr>
          <w:p w:rsidR="00026B4A" w:rsidRPr="0004276A" w:rsidRDefault="00026B4A" w:rsidP="00FB4883">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FB488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FB4883">
        <w:trPr>
          <w:trHeight w:val="327"/>
          <w:jc w:val="center"/>
        </w:trPr>
        <w:tc>
          <w:tcPr>
            <w:tcW w:w="10776" w:type="dxa"/>
            <w:gridSpan w:val="2"/>
            <w:shd w:val="clear" w:color="auto" w:fill="F2F2F2"/>
            <w:vAlign w:val="center"/>
          </w:tcPr>
          <w:p w:rsidR="00026B4A" w:rsidRDefault="00026B4A" w:rsidP="00FB4883">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FB4883">
        <w:trPr>
          <w:trHeight w:val="297"/>
          <w:jc w:val="center"/>
        </w:trPr>
        <w:tc>
          <w:tcPr>
            <w:tcW w:w="10776" w:type="dxa"/>
            <w:gridSpan w:val="2"/>
            <w:vAlign w:val="center"/>
          </w:tcPr>
          <w:p w:rsidR="00026B4A" w:rsidRDefault="00026B4A" w:rsidP="00FB4883">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FB488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FB4883">
        <w:trPr>
          <w:trHeight w:val="317"/>
          <w:jc w:val="center"/>
        </w:trPr>
        <w:tc>
          <w:tcPr>
            <w:tcW w:w="10776" w:type="dxa"/>
            <w:gridSpan w:val="2"/>
            <w:vAlign w:val="center"/>
          </w:tcPr>
          <w:p w:rsidR="00026B4A" w:rsidRDefault="00026B4A" w:rsidP="00FB4883">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FB4883">
        <w:trPr>
          <w:trHeight w:val="400"/>
          <w:jc w:val="center"/>
        </w:trPr>
        <w:tc>
          <w:tcPr>
            <w:tcW w:w="10773" w:type="dxa"/>
            <w:gridSpan w:val="5"/>
            <w:tcBorders>
              <w:bottom w:val="single" w:sz="4" w:space="0" w:color="auto"/>
            </w:tcBorders>
            <w:shd w:val="clear" w:color="auto" w:fill="F2F2F2"/>
          </w:tcPr>
          <w:p w:rsidR="00026B4A" w:rsidRDefault="00026B4A" w:rsidP="00FB4883">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FB4883">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FB4883">
        <w:trPr>
          <w:trHeight w:val="724"/>
          <w:jc w:val="center"/>
        </w:trPr>
        <w:tc>
          <w:tcPr>
            <w:tcW w:w="10773" w:type="dxa"/>
            <w:gridSpan w:val="5"/>
            <w:tcBorders>
              <w:bottom w:val="single" w:sz="12" w:space="0" w:color="auto"/>
            </w:tcBorders>
            <w:shd w:val="clear" w:color="auto" w:fill="F2F2F2"/>
          </w:tcPr>
          <w:p w:rsidR="00026B4A" w:rsidRPr="0041555A" w:rsidRDefault="00026B4A" w:rsidP="00FB4883">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FB4883">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FB4883">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FB4883">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FB4883">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FB4883">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FB4883">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FB4883">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FB4883">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FB4883">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FB4883">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FB4883">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FB4883">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FB4883">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FB4883">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FB4883">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FB4883">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FB4883">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FB4883">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FB4883">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FB4883">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FB4883">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w:t>
            </w:r>
            <w:proofErr w:type="gramStart"/>
            <w:r w:rsidRPr="005606C0">
              <w:rPr>
                <w:rFonts w:ascii="標楷體" w:eastAsia="標楷體" w:hAnsi="標楷體" w:hint="eastAsia"/>
                <w:sz w:val="20"/>
                <w:szCs w:val="20"/>
              </w:rPr>
              <w:t>選係以下何</w:t>
            </w:r>
            <w:proofErr w:type="gramEnd"/>
            <w:r w:rsidRPr="005606C0">
              <w:rPr>
                <w:rFonts w:ascii="標楷體" w:eastAsia="標楷體" w:hAnsi="標楷體" w:hint="eastAsia"/>
                <w:sz w:val="20"/>
                <w:szCs w:val="20"/>
              </w:rPr>
              <w:t>者擔任職務：</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FB4883">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FB4883">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FB4883">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FB4883">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FB4883">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FB488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FB4883">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FB4883">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FB4883">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FB4883">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FB4883">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FB4883">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FB4883">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FB4883">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FB4883">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FB4883">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49" w:rsidRDefault="00035349">
      <w:r>
        <w:separator/>
      </w:r>
    </w:p>
  </w:endnote>
  <w:endnote w:type="continuationSeparator" w:id="0">
    <w:p w:rsidR="00035349" w:rsidRDefault="0003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83" w:rsidRDefault="00FB48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4883" w:rsidRDefault="00FB48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83" w:rsidRDefault="00FB4883">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BD3AEB">
      <w:rPr>
        <w:rStyle w:val="a7"/>
        <w:rFonts w:ascii="全真楷書"/>
        <w:noProof/>
      </w:rPr>
      <w:t>14</w:t>
    </w:r>
    <w:r>
      <w:rPr>
        <w:rStyle w:val="a7"/>
        <w:rFonts w:ascii="全真楷書"/>
      </w:rPr>
      <w:fldChar w:fldCharType="end"/>
    </w:r>
  </w:p>
  <w:p w:rsidR="00FB4883" w:rsidRDefault="00FB48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49" w:rsidRDefault="00035349">
      <w:r>
        <w:separator/>
      </w:r>
    </w:p>
  </w:footnote>
  <w:footnote w:type="continuationSeparator" w:id="0">
    <w:p w:rsidR="00035349" w:rsidRDefault="0003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2912"/>
        </w:tabs>
        <w:ind w:left="2912"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4EE318DC"/>
    <w:multiLevelType w:val="hybridMultilevel"/>
    <w:tmpl w:val="01B035FA"/>
    <w:lvl w:ilvl="0" w:tplc="A596EBA6">
      <w:start w:val="5"/>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6"/>
  </w:num>
  <w:num w:numId="5">
    <w:abstractNumId w:val="2"/>
  </w:num>
  <w:num w:numId="6">
    <w:abstractNumId w:val="4"/>
  </w:num>
  <w:num w:numId="7">
    <w:abstractNumId w:val="11"/>
  </w:num>
  <w:num w:numId="8">
    <w:abstractNumId w:val="9"/>
  </w:num>
  <w:num w:numId="9">
    <w:abstractNumId w:val="7"/>
  </w:num>
  <w:num w:numId="10">
    <w:abstractNumId w:val="18"/>
  </w:num>
  <w:num w:numId="11">
    <w:abstractNumId w:val="12"/>
  </w:num>
  <w:num w:numId="12">
    <w:abstractNumId w:val="1"/>
  </w:num>
  <w:num w:numId="13">
    <w:abstractNumId w:val="16"/>
  </w:num>
  <w:num w:numId="14">
    <w:abstractNumId w:val="20"/>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8"/>
  </w:num>
  <w:num w:numId="23">
    <w:abstractNumId w:val="22"/>
  </w:num>
  <w:num w:numId="24">
    <w:abstractNumId w:val="13"/>
  </w:num>
  <w:num w:numId="25">
    <w:abstractNumId w:val="15"/>
  </w:num>
  <w:num w:numId="26">
    <w:abstractNumId w:val="19"/>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0824"/>
    <w:rsid w:val="0001439F"/>
    <w:rsid w:val="000155BE"/>
    <w:rsid w:val="00016F69"/>
    <w:rsid w:val="000213B9"/>
    <w:rsid w:val="00026125"/>
    <w:rsid w:val="00026B4A"/>
    <w:rsid w:val="00035349"/>
    <w:rsid w:val="00042CC6"/>
    <w:rsid w:val="00046A0C"/>
    <w:rsid w:val="00046E8F"/>
    <w:rsid w:val="00051B64"/>
    <w:rsid w:val="00051D57"/>
    <w:rsid w:val="0005358B"/>
    <w:rsid w:val="00060562"/>
    <w:rsid w:val="00064BB5"/>
    <w:rsid w:val="00075FA8"/>
    <w:rsid w:val="0008025D"/>
    <w:rsid w:val="00081FEA"/>
    <w:rsid w:val="00083BEB"/>
    <w:rsid w:val="00086933"/>
    <w:rsid w:val="000915BC"/>
    <w:rsid w:val="0009286E"/>
    <w:rsid w:val="000A46CD"/>
    <w:rsid w:val="000B1C0C"/>
    <w:rsid w:val="000B4D22"/>
    <w:rsid w:val="000B76F6"/>
    <w:rsid w:val="000D7FBF"/>
    <w:rsid w:val="000E0EA1"/>
    <w:rsid w:val="000F202F"/>
    <w:rsid w:val="000F3109"/>
    <w:rsid w:val="000F5D5D"/>
    <w:rsid w:val="000F6A78"/>
    <w:rsid w:val="00102936"/>
    <w:rsid w:val="00107D77"/>
    <w:rsid w:val="001152A5"/>
    <w:rsid w:val="00115C3A"/>
    <w:rsid w:val="0012014E"/>
    <w:rsid w:val="00122AE1"/>
    <w:rsid w:val="00123120"/>
    <w:rsid w:val="0012463B"/>
    <w:rsid w:val="00127D14"/>
    <w:rsid w:val="00136D38"/>
    <w:rsid w:val="00141D09"/>
    <w:rsid w:val="00147058"/>
    <w:rsid w:val="001474C3"/>
    <w:rsid w:val="00147E7E"/>
    <w:rsid w:val="001522E9"/>
    <w:rsid w:val="00170BCA"/>
    <w:rsid w:val="00172E30"/>
    <w:rsid w:val="001747E7"/>
    <w:rsid w:val="00174FE6"/>
    <w:rsid w:val="0017792E"/>
    <w:rsid w:val="001803EC"/>
    <w:rsid w:val="00183603"/>
    <w:rsid w:val="00184230"/>
    <w:rsid w:val="00187DB9"/>
    <w:rsid w:val="00195B57"/>
    <w:rsid w:val="00197A41"/>
    <w:rsid w:val="001B60E7"/>
    <w:rsid w:val="001C332C"/>
    <w:rsid w:val="001D462F"/>
    <w:rsid w:val="001D4815"/>
    <w:rsid w:val="001D553F"/>
    <w:rsid w:val="001E21F2"/>
    <w:rsid w:val="001E3018"/>
    <w:rsid w:val="001F565D"/>
    <w:rsid w:val="001F6BC3"/>
    <w:rsid w:val="001F711A"/>
    <w:rsid w:val="00210371"/>
    <w:rsid w:val="002136D3"/>
    <w:rsid w:val="002161D7"/>
    <w:rsid w:val="00227372"/>
    <w:rsid w:val="00232CFC"/>
    <w:rsid w:val="002341AA"/>
    <w:rsid w:val="002420EA"/>
    <w:rsid w:val="00243D23"/>
    <w:rsid w:val="00254572"/>
    <w:rsid w:val="0025481E"/>
    <w:rsid w:val="00261C1E"/>
    <w:rsid w:val="00266166"/>
    <w:rsid w:val="0027648F"/>
    <w:rsid w:val="00285CA6"/>
    <w:rsid w:val="00290111"/>
    <w:rsid w:val="00293B37"/>
    <w:rsid w:val="002952C2"/>
    <w:rsid w:val="00297B8D"/>
    <w:rsid w:val="002A02BA"/>
    <w:rsid w:val="002B5533"/>
    <w:rsid w:val="002E01DE"/>
    <w:rsid w:val="002F3083"/>
    <w:rsid w:val="002F35FD"/>
    <w:rsid w:val="002F3601"/>
    <w:rsid w:val="00305FA4"/>
    <w:rsid w:val="003101ED"/>
    <w:rsid w:val="00314C28"/>
    <w:rsid w:val="00327053"/>
    <w:rsid w:val="0034412F"/>
    <w:rsid w:val="003443D4"/>
    <w:rsid w:val="003463F1"/>
    <w:rsid w:val="003472CE"/>
    <w:rsid w:val="00347712"/>
    <w:rsid w:val="00357832"/>
    <w:rsid w:val="00363519"/>
    <w:rsid w:val="0036537A"/>
    <w:rsid w:val="0036699B"/>
    <w:rsid w:val="00370052"/>
    <w:rsid w:val="00377C2D"/>
    <w:rsid w:val="00382046"/>
    <w:rsid w:val="003855D4"/>
    <w:rsid w:val="0039422A"/>
    <w:rsid w:val="003A43C9"/>
    <w:rsid w:val="003B2577"/>
    <w:rsid w:val="003B301F"/>
    <w:rsid w:val="003B4433"/>
    <w:rsid w:val="003C39AF"/>
    <w:rsid w:val="003D0525"/>
    <w:rsid w:val="003D44EE"/>
    <w:rsid w:val="003E0DFA"/>
    <w:rsid w:val="003E0F18"/>
    <w:rsid w:val="003E7F93"/>
    <w:rsid w:val="00410AC8"/>
    <w:rsid w:val="0041343A"/>
    <w:rsid w:val="00422308"/>
    <w:rsid w:val="00427F83"/>
    <w:rsid w:val="00437B49"/>
    <w:rsid w:val="00440783"/>
    <w:rsid w:val="00443CED"/>
    <w:rsid w:val="004444BE"/>
    <w:rsid w:val="00444EB3"/>
    <w:rsid w:val="004539A4"/>
    <w:rsid w:val="00456BAB"/>
    <w:rsid w:val="00456C90"/>
    <w:rsid w:val="00494307"/>
    <w:rsid w:val="004A0DCB"/>
    <w:rsid w:val="004A1CA3"/>
    <w:rsid w:val="004A1F2E"/>
    <w:rsid w:val="004C065C"/>
    <w:rsid w:val="004C3982"/>
    <w:rsid w:val="004C489E"/>
    <w:rsid w:val="004C50C8"/>
    <w:rsid w:val="004C5201"/>
    <w:rsid w:val="004D0DB3"/>
    <w:rsid w:val="004D3A14"/>
    <w:rsid w:val="004D485A"/>
    <w:rsid w:val="004D6231"/>
    <w:rsid w:val="004D68B5"/>
    <w:rsid w:val="004E0CD8"/>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8"/>
    <w:rsid w:val="0058363A"/>
    <w:rsid w:val="005912C8"/>
    <w:rsid w:val="00596E03"/>
    <w:rsid w:val="005A0E71"/>
    <w:rsid w:val="005B1BD6"/>
    <w:rsid w:val="005B3DB3"/>
    <w:rsid w:val="005B7057"/>
    <w:rsid w:val="005C20E8"/>
    <w:rsid w:val="005C34CB"/>
    <w:rsid w:val="005C6645"/>
    <w:rsid w:val="005C7535"/>
    <w:rsid w:val="005D1FA2"/>
    <w:rsid w:val="005E2164"/>
    <w:rsid w:val="005E4CAB"/>
    <w:rsid w:val="005F1A86"/>
    <w:rsid w:val="005F22CF"/>
    <w:rsid w:val="005F647C"/>
    <w:rsid w:val="0060443B"/>
    <w:rsid w:val="00607F89"/>
    <w:rsid w:val="006128C4"/>
    <w:rsid w:val="00614BFD"/>
    <w:rsid w:val="00620770"/>
    <w:rsid w:val="006210EA"/>
    <w:rsid w:val="006211C1"/>
    <w:rsid w:val="006275A8"/>
    <w:rsid w:val="00630171"/>
    <w:rsid w:val="00633A33"/>
    <w:rsid w:val="00637417"/>
    <w:rsid w:val="00637FD3"/>
    <w:rsid w:val="00641E9F"/>
    <w:rsid w:val="00644ACB"/>
    <w:rsid w:val="00647C60"/>
    <w:rsid w:val="006506F7"/>
    <w:rsid w:val="00650E60"/>
    <w:rsid w:val="006624DF"/>
    <w:rsid w:val="00665F99"/>
    <w:rsid w:val="00674850"/>
    <w:rsid w:val="00681CD6"/>
    <w:rsid w:val="00685D47"/>
    <w:rsid w:val="00686767"/>
    <w:rsid w:val="006A76A3"/>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2E9"/>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82654"/>
    <w:rsid w:val="007A737F"/>
    <w:rsid w:val="007B177C"/>
    <w:rsid w:val="007B1B0F"/>
    <w:rsid w:val="007C15AD"/>
    <w:rsid w:val="007D166B"/>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54D2"/>
    <w:rsid w:val="00847879"/>
    <w:rsid w:val="00855CBD"/>
    <w:rsid w:val="008715A3"/>
    <w:rsid w:val="00882AC6"/>
    <w:rsid w:val="00883E24"/>
    <w:rsid w:val="00896671"/>
    <w:rsid w:val="008A6F7C"/>
    <w:rsid w:val="008B710A"/>
    <w:rsid w:val="008D11C5"/>
    <w:rsid w:val="008E31B4"/>
    <w:rsid w:val="008E3743"/>
    <w:rsid w:val="008E5654"/>
    <w:rsid w:val="008F74FE"/>
    <w:rsid w:val="0090002B"/>
    <w:rsid w:val="00912025"/>
    <w:rsid w:val="009125E6"/>
    <w:rsid w:val="00920AD6"/>
    <w:rsid w:val="00924501"/>
    <w:rsid w:val="009267BA"/>
    <w:rsid w:val="009341D7"/>
    <w:rsid w:val="00950BD3"/>
    <w:rsid w:val="009561DD"/>
    <w:rsid w:val="00957E09"/>
    <w:rsid w:val="0096154A"/>
    <w:rsid w:val="009634FD"/>
    <w:rsid w:val="009663D5"/>
    <w:rsid w:val="00977594"/>
    <w:rsid w:val="009900C5"/>
    <w:rsid w:val="009A5090"/>
    <w:rsid w:val="009B005E"/>
    <w:rsid w:val="009B0E3C"/>
    <w:rsid w:val="009B54DB"/>
    <w:rsid w:val="009C57FA"/>
    <w:rsid w:val="009E13CF"/>
    <w:rsid w:val="009E1526"/>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D6C14"/>
    <w:rsid w:val="00AE2B96"/>
    <w:rsid w:val="00AE3518"/>
    <w:rsid w:val="00AE43B2"/>
    <w:rsid w:val="00AE7761"/>
    <w:rsid w:val="00B021EF"/>
    <w:rsid w:val="00B031DB"/>
    <w:rsid w:val="00B133F7"/>
    <w:rsid w:val="00B1584C"/>
    <w:rsid w:val="00B162D0"/>
    <w:rsid w:val="00B360B8"/>
    <w:rsid w:val="00B41200"/>
    <w:rsid w:val="00B51FBC"/>
    <w:rsid w:val="00B537F3"/>
    <w:rsid w:val="00B70671"/>
    <w:rsid w:val="00B75F6C"/>
    <w:rsid w:val="00B973FE"/>
    <w:rsid w:val="00BA2BE0"/>
    <w:rsid w:val="00BA41AC"/>
    <w:rsid w:val="00BB3E97"/>
    <w:rsid w:val="00BC2B29"/>
    <w:rsid w:val="00BC2D1A"/>
    <w:rsid w:val="00BD2681"/>
    <w:rsid w:val="00BD3AEB"/>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948FC"/>
    <w:rsid w:val="00C95EAB"/>
    <w:rsid w:val="00CA10A0"/>
    <w:rsid w:val="00CA2F69"/>
    <w:rsid w:val="00CA6A43"/>
    <w:rsid w:val="00CC2368"/>
    <w:rsid w:val="00CC2D59"/>
    <w:rsid w:val="00CC640E"/>
    <w:rsid w:val="00CE086F"/>
    <w:rsid w:val="00CE5FE2"/>
    <w:rsid w:val="00CE6CF3"/>
    <w:rsid w:val="00CF4A11"/>
    <w:rsid w:val="00CF5273"/>
    <w:rsid w:val="00CF618D"/>
    <w:rsid w:val="00D055DA"/>
    <w:rsid w:val="00D06034"/>
    <w:rsid w:val="00D06F24"/>
    <w:rsid w:val="00D3092C"/>
    <w:rsid w:val="00D33C1F"/>
    <w:rsid w:val="00D40C1D"/>
    <w:rsid w:val="00D44F3C"/>
    <w:rsid w:val="00D53139"/>
    <w:rsid w:val="00D60AAB"/>
    <w:rsid w:val="00D82571"/>
    <w:rsid w:val="00D91402"/>
    <w:rsid w:val="00D928B5"/>
    <w:rsid w:val="00D978BC"/>
    <w:rsid w:val="00DA5946"/>
    <w:rsid w:val="00DB1416"/>
    <w:rsid w:val="00DB723B"/>
    <w:rsid w:val="00DC3332"/>
    <w:rsid w:val="00DC6100"/>
    <w:rsid w:val="00DD4D4A"/>
    <w:rsid w:val="00DE1260"/>
    <w:rsid w:val="00DF16F1"/>
    <w:rsid w:val="00DF6669"/>
    <w:rsid w:val="00E012AA"/>
    <w:rsid w:val="00E12302"/>
    <w:rsid w:val="00E206F1"/>
    <w:rsid w:val="00E20E84"/>
    <w:rsid w:val="00E21B8E"/>
    <w:rsid w:val="00E22D21"/>
    <w:rsid w:val="00E27373"/>
    <w:rsid w:val="00E373F1"/>
    <w:rsid w:val="00E436F8"/>
    <w:rsid w:val="00E4569D"/>
    <w:rsid w:val="00E5161A"/>
    <w:rsid w:val="00E57E5C"/>
    <w:rsid w:val="00E61CD0"/>
    <w:rsid w:val="00E67CD2"/>
    <w:rsid w:val="00E71842"/>
    <w:rsid w:val="00E720C7"/>
    <w:rsid w:val="00E821FF"/>
    <w:rsid w:val="00E963B0"/>
    <w:rsid w:val="00E96A66"/>
    <w:rsid w:val="00EA1FC6"/>
    <w:rsid w:val="00EA46B4"/>
    <w:rsid w:val="00EB3F06"/>
    <w:rsid w:val="00EB699D"/>
    <w:rsid w:val="00EB730D"/>
    <w:rsid w:val="00EC1C37"/>
    <w:rsid w:val="00EC1F1B"/>
    <w:rsid w:val="00EF1F13"/>
    <w:rsid w:val="00F0154C"/>
    <w:rsid w:val="00F01552"/>
    <w:rsid w:val="00F16E5C"/>
    <w:rsid w:val="00F25BEA"/>
    <w:rsid w:val="00F2787F"/>
    <w:rsid w:val="00F302B9"/>
    <w:rsid w:val="00F41345"/>
    <w:rsid w:val="00F51708"/>
    <w:rsid w:val="00F61144"/>
    <w:rsid w:val="00F75289"/>
    <w:rsid w:val="00F82367"/>
    <w:rsid w:val="00F86539"/>
    <w:rsid w:val="00F877C3"/>
    <w:rsid w:val="00F91442"/>
    <w:rsid w:val="00FA64F5"/>
    <w:rsid w:val="00FA6BD8"/>
    <w:rsid w:val="00FB268F"/>
    <w:rsid w:val="00FB4883"/>
    <w:rsid w:val="00FC2AAE"/>
    <w:rsid w:val="00FC65CA"/>
    <w:rsid w:val="00FD2CD4"/>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liiz@mohw.gov.tw" TargetMode="Externa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6AA7-8255-43B7-AA3C-D7D475F2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2458</Words>
  <Characters>14013</Characters>
  <Application>Microsoft Office Word</Application>
  <DocSecurity>0</DocSecurity>
  <Lines>116</Lines>
  <Paragraphs>32</Paragraphs>
  <ScaleCrop>false</ScaleCrop>
  <Company>PCC</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龔柏崴</cp:lastModifiedBy>
  <cp:revision>92</cp:revision>
  <cp:lastPrinted>2013-10-11T06:53:00Z</cp:lastPrinted>
  <dcterms:created xsi:type="dcterms:W3CDTF">2017-10-13T07:06:00Z</dcterms:created>
  <dcterms:modified xsi:type="dcterms:W3CDTF">2019-10-03T03:14:00Z</dcterms:modified>
  <cp:category>I30</cp:category>
</cp:coreProperties>
</file>