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1" w:rsidRPr="005173E8" w:rsidRDefault="00D55B1D">
      <w:pPr>
        <w:rPr>
          <w:rFonts w:ascii="標楷體" w:eastAsia="標楷體" w:hAnsi="標楷體" w:cs="Arial"/>
          <w:spacing w:val="12"/>
          <w:szCs w:val="24"/>
        </w:rPr>
      </w:pPr>
      <w:bookmarkStart w:id="0" w:name="_GoBack"/>
      <w:bookmarkEnd w:id="0"/>
      <w:r w:rsidRPr="005173E8">
        <w:rPr>
          <w:rFonts w:ascii="標楷體" w:eastAsia="標楷體" w:hAnsi="標楷體" w:cs="Arial"/>
          <w:spacing w:val="12"/>
          <w:szCs w:val="24"/>
        </w:rPr>
        <w:t>常見容易與柚子、葡萄柚產生交互作用的藥物</w:t>
      </w:r>
      <w:r w:rsidR="005173E8" w:rsidRPr="005173E8">
        <w:rPr>
          <w:rFonts w:ascii="Arial" w:eastAsia="標楷體" w:hAnsi="Arial" w:cs="Arial"/>
          <w:szCs w:val="24"/>
        </w:rPr>
        <w:t>列舉</w:t>
      </w:r>
      <w:r w:rsidR="005173E8" w:rsidRPr="005173E8">
        <w:rPr>
          <w:rFonts w:ascii="Arial" w:eastAsia="標楷體" w:hAnsi="Arial" w:cs="Arial" w:hint="eastAsia"/>
          <w:szCs w:val="24"/>
        </w:rPr>
        <w:t>如下</w:t>
      </w:r>
      <w:r w:rsidR="005173E8" w:rsidRPr="005173E8">
        <w:rPr>
          <w:rFonts w:ascii="標楷體" w:eastAsia="標楷體" w:hAnsi="標楷體" w:cs="Arial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</w:tblGrid>
      <w:tr w:rsidR="00D55B1D" w:rsidRPr="006F392B" w:rsidTr="005173E8">
        <w:tc>
          <w:tcPr>
            <w:tcW w:w="3085" w:type="dxa"/>
            <w:vAlign w:val="center"/>
          </w:tcPr>
          <w:p w:rsidR="00D55B1D" w:rsidRPr="005173E8" w:rsidRDefault="00D55B1D" w:rsidP="005173E8">
            <w:pPr>
              <w:rPr>
                <w:rFonts w:ascii="Arial" w:eastAsia="標楷體" w:hAnsi="Arial" w:cs="Arial"/>
                <w:szCs w:val="24"/>
              </w:rPr>
            </w:pPr>
            <w:r w:rsidRPr="005173E8">
              <w:rPr>
                <w:rFonts w:ascii="Arial" w:eastAsia="標楷體" w:hAnsi="Arial" w:cs="Arial"/>
                <w:szCs w:val="24"/>
              </w:rPr>
              <w:t>分類</w:t>
            </w:r>
          </w:p>
        </w:tc>
        <w:tc>
          <w:tcPr>
            <w:tcW w:w="3544" w:type="dxa"/>
            <w:vAlign w:val="center"/>
          </w:tcPr>
          <w:p w:rsidR="00D55B1D" w:rsidRPr="005173E8" w:rsidRDefault="00D55B1D" w:rsidP="005173E8">
            <w:pPr>
              <w:rPr>
                <w:rFonts w:ascii="Arial" w:eastAsia="標楷體" w:hAnsi="Arial" w:cs="Arial"/>
                <w:szCs w:val="24"/>
              </w:rPr>
            </w:pPr>
            <w:r w:rsidRPr="005173E8">
              <w:rPr>
                <w:rFonts w:ascii="Arial" w:eastAsia="標楷體" w:hAnsi="Arial" w:cs="Arial"/>
                <w:szCs w:val="24"/>
              </w:rPr>
              <w:t>列舉成分</w:t>
            </w:r>
          </w:p>
        </w:tc>
      </w:tr>
      <w:tr w:rsidR="00D55B1D" w:rsidRPr="006F392B" w:rsidTr="005173E8">
        <w:tc>
          <w:tcPr>
            <w:tcW w:w="3085" w:type="dxa"/>
            <w:vAlign w:val="center"/>
          </w:tcPr>
          <w:p w:rsidR="00D55B1D" w:rsidRPr="005173E8" w:rsidRDefault="00D55B1D" w:rsidP="005173E8">
            <w:pPr>
              <w:rPr>
                <w:rFonts w:ascii="Arial" w:eastAsia="標楷體" w:hAnsi="Arial" w:cs="Arial"/>
                <w:szCs w:val="24"/>
              </w:rPr>
            </w:pPr>
            <w:r w:rsidRPr="005173E8">
              <w:rPr>
                <w:rFonts w:ascii="Arial" w:eastAsia="標楷體" w:hAnsi="Arial" w:cs="Arial"/>
                <w:spacing w:val="12"/>
                <w:szCs w:val="24"/>
              </w:rPr>
              <w:t>降血壓藥</w:t>
            </w:r>
          </w:p>
        </w:tc>
        <w:tc>
          <w:tcPr>
            <w:tcW w:w="3544" w:type="dxa"/>
            <w:vAlign w:val="center"/>
          </w:tcPr>
          <w:p w:rsidR="005173E8" w:rsidRPr="005173E8" w:rsidRDefault="000C598C" w:rsidP="005173E8">
            <w:pPr>
              <w:rPr>
                <w:rFonts w:ascii="Arial" w:eastAsia="標楷體" w:hAnsi="Arial" w:cs="Arial"/>
                <w:kern w:val="0"/>
                <w:szCs w:val="24"/>
              </w:rPr>
            </w:pPr>
            <w:r w:rsidRPr="005173E8">
              <w:rPr>
                <w:rFonts w:ascii="Arial" w:eastAsia="標楷體" w:hAnsi="Arial" w:cs="Arial"/>
                <w:kern w:val="0"/>
                <w:szCs w:val="24"/>
              </w:rPr>
              <w:t>N</w:t>
            </w:r>
            <w:r w:rsidR="00D55B1D" w:rsidRPr="005173E8">
              <w:rPr>
                <w:rFonts w:ascii="Arial" w:eastAsia="標楷體" w:hAnsi="Arial" w:cs="Arial"/>
                <w:kern w:val="0"/>
                <w:szCs w:val="24"/>
              </w:rPr>
              <w:t>ifedipine</w:t>
            </w:r>
          </w:p>
          <w:p w:rsidR="005173E8" w:rsidRPr="005173E8" w:rsidRDefault="000C598C" w:rsidP="005173E8">
            <w:pPr>
              <w:rPr>
                <w:rFonts w:ascii="Arial" w:eastAsia="標楷體" w:hAnsi="Arial" w:cs="Arial"/>
                <w:kern w:val="0"/>
                <w:szCs w:val="24"/>
              </w:rPr>
            </w:pPr>
            <w:r w:rsidRPr="005173E8">
              <w:rPr>
                <w:rFonts w:ascii="Arial" w:eastAsia="標楷體" w:hAnsi="Arial" w:cs="Arial"/>
                <w:kern w:val="0"/>
                <w:szCs w:val="24"/>
              </w:rPr>
              <w:t>L</w:t>
            </w:r>
            <w:r w:rsidR="00D55B1D" w:rsidRPr="005173E8">
              <w:rPr>
                <w:rFonts w:ascii="Arial" w:eastAsia="標楷體" w:hAnsi="Arial" w:cs="Arial"/>
                <w:kern w:val="0"/>
                <w:szCs w:val="24"/>
              </w:rPr>
              <w:t>ercanidipine</w:t>
            </w:r>
          </w:p>
          <w:p w:rsidR="005173E8" w:rsidRPr="005173E8" w:rsidRDefault="000C598C" w:rsidP="005173E8">
            <w:pPr>
              <w:rPr>
                <w:rStyle w:val="MSGENFONTSTYLENAMETEMPLATEROLEMSGENFONTSTYLENAMEBYROLETEXT"/>
                <w:rFonts w:ascii="Arial" w:eastAsia="標楷體" w:hAnsi="Arial" w:cs="Arial"/>
                <w:sz w:val="24"/>
                <w:szCs w:val="24"/>
              </w:rPr>
            </w:pPr>
            <w:r w:rsidRPr="005173E8">
              <w:rPr>
                <w:rStyle w:val="MSGENFONTSTYLENAMETEMPLATEROLEMSGENFONTSTYLENAMEBYROLETEXT"/>
                <w:rFonts w:ascii="Arial" w:eastAsia="標楷體" w:hAnsi="Arial" w:cs="Arial"/>
                <w:sz w:val="24"/>
                <w:szCs w:val="24"/>
              </w:rPr>
              <w:t>Felodipine</w:t>
            </w:r>
          </w:p>
          <w:p w:rsidR="000C598C" w:rsidRPr="005173E8" w:rsidRDefault="000C598C" w:rsidP="005173E8">
            <w:pPr>
              <w:rPr>
                <w:rFonts w:ascii="Arial" w:eastAsia="標楷體" w:hAnsi="Arial" w:cs="Arial"/>
                <w:kern w:val="0"/>
                <w:szCs w:val="24"/>
              </w:rPr>
            </w:pPr>
            <w:r w:rsidRPr="005173E8">
              <w:rPr>
                <w:rStyle w:val="MSGENFONTSTYLENAMETEMPLATEROLEMSGENFONTSTYLENAMEBYROLETEXT"/>
                <w:rFonts w:ascii="Arial" w:eastAsia="標楷體" w:hAnsi="Arial" w:cs="Arial"/>
                <w:sz w:val="24"/>
                <w:szCs w:val="24"/>
              </w:rPr>
              <w:t>Amlodipine</w:t>
            </w:r>
          </w:p>
        </w:tc>
      </w:tr>
      <w:tr w:rsidR="00D55B1D" w:rsidRPr="006F392B" w:rsidTr="005173E8">
        <w:tc>
          <w:tcPr>
            <w:tcW w:w="3085" w:type="dxa"/>
            <w:vAlign w:val="center"/>
          </w:tcPr>
          <w:p w:rsidR="00D55B1D" w:rsidRPr="005173E8" w:rsidRDefault="00D55B1D" w:rsidP="005173E8">
            <w:pPr>
              <w:rPr>
                <w:rFonts w:ascii="Arial" w:eastAsia="標楷體" w:hAnsi="Arial" w:cs="Arial"/>
                <w:szCs w:val="24"/>
              </w:rPr>
            </w:pPr>
            <w:r w:rsidRPr="005173E8">
              <w:rPr>
                <w:rFonts w:ascii="Arial" w:eastAsia="標楷體" w:hAnsi="Arial" w:cs="Arial"/>
                <w:spacing w:val="12"/>
                <w:szCs w:val="24"/>
              </w:rPr>
              <w:t>降血脂藥</w:t>
            </w:r>
          </w:p>
        </w:tc>
        <w:tc>
          <w:tcPr>
            <w:tcW w:w="3544" w:type="dxa"/>
            <w:vAlign w:val="center"/>
          </w:tcPr>
          <w:p w:rsidR="005173E8" w:rsidRPr="005173E8" w:rsidRDefault="000C598C" w:rsidP="005173E8">
            <w:pPr>
              <w:rPr>
                <w:rFonts w:ascii="Arial" w:eastAsia="標楷體" w:hAnsi="Arial" w:cs="Arial"/>
                <w:kern w:val="0"/>
                <w:szCs w:val="24"/>
              </w:rPr>
            </w:pPr>
            <w:r w:rsidRPr="005173E8">
              <w:rPr>
                <w:rFonts w:ascii="Arial" w:eastAsia="標楷體" w:hAnsi="Arial" w:cs="Arial"/>
                <w:kern w:val="0"/>
                <w:szCs w:val="24"/>
              </w:rPr>
              <w:t>A</w:t>
            </w:r>
            <w:r w:rsidR="00D55B1D" w:rsidRPr="005173E8">
              <w:rPr>
                <w:rFonts w:ascii="Arial" w:eastAsia="標楷體" w:hAnsi="Arial" w:cs="Arial"/>
                <w:kern w:val="0"/>
                <w:szCs w:val="24"/>
              </w:rPr>
              <w:t>torvastatin</w:t>
            </w:r>
          </w:p>
          <w:p w:rsidR="005173E8" w:rsidRPr="005173E8" w:rsidRDefault="000C598C" w:rsidP="005173E8">
            <w:pPr>
              <w:rPr>
                <w:rFonts w:ascii="Arial" w:eastAsia="標楷體" w:hAnsi="Arial" w:cs="Arial"/>
                <w:spacing w:val="12"/>
                <w:szCs w:val="24"/>
              </w:rPr>
            </w:pPr>
            <w:r w:rsidRPr="005173E8">
              <w:rPr>
                <w:rFonts w:ascii="Arial" w:eastAsia="標楷體" w:hAnsi="Arial" w:cs="Arial"/>
                <w:spacing w:val="12"/>
                <w:szCs w:val="24"/>
              </w:rPr>
              <w:t>L</w:t>
            </w:r>
            <w:r w:rsidR="00D55B1D" w:rsidRPr="005173E8">
              <w:rPr>
                <w:rFonts w:ascii="Arial" w:eastAsia="標楷體" w:hAnsi="Arial" w:cs="Arial"/>
                <w:spacing w:val="12"/>
                <w:szCs w:val="24"/>
              </w:rPr>
              <w:t>ovastatin</w:t>
            </w:r>
          </w:p>
          <w:p w:rsidR="000C598C" w:rsidRPr="005173E8" w:rsidRDefault="000C598C" w:rsidP="005173E8">
            <w:pPr>
              <w:rPr>
                <w:rFonts w:ascii="Arial" w:eastAsia="標楷體" w:hAnsi="Arial" w:cs="Arial"/>
                <w:spacing w:val="12"/>
                <w:szCs w:val="24"/>
              </w:rPr>
            </w:pPr>
            <w:r w:rsidRPr="005173E8">
              <w:rPr>
                <w:rFonts w:ascii="Arial" w:eastAsia="標楷體" w:hAnsi="Arial" w:cs="Arial"/>
                <w:spacing w:val="12"/>
                <w:szCs w:val="24"/>
              </w:rPr>
              <w:t>S</w:t>
            </w:r>
            <w:r w:rsidR="00D55B1D" w:rsidRPr="005173E8">
              <w:rPr>
                <w:rFonts w:ascii="Arial" w:eastAsia="標楷體" w:hAnsi="Arial" w:cs="Arial"/>
                <w:spacing w:val="12"/>
                <w:szCs w:val="24"/>
              </w:rPr>
              <w:t>imvastatin</w:t>
            </w:r>
          </w:p>
        </w:tc>
      </w:tr>
      <w:tr w:rsidR="000C598C" w:rsidRPr="006F392B" w:rsidTr="005173E8">
        <w:tc>
          <w:tcPr>
            <w:tcW w:w="3085" w:type="dxa"/>
            <w:vAlign w:val="center"/>
          </w:tcPr>
          <w:p w:rsidR="000C598C" w:rsidRPr="005173E8" w:rsidRDefault="000C598C" w:rsidP="005173E8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Arial" w:eastAsia="標楷體" w:hAnsi="Arial" w:cs="Arial"/>
                <w:sz w:val="24"/>
                <w:szCs w:val="24"/>
                <w:lang w:val="en-US"/>
              </w:rPr>
            </w:pPr>
            <w:r w:rsidRPr="005173E8">
              <w:rPr>
                <w:rStyle w:val="MSGENFONTSTYLENAMETEMPLATEROLENUMBERMSGENFONTSTYLENAMEBYROLETEXT2"/>
                <w:rFonts w:ascii="Arial" w:eastAsia="標楷體" w:hAnsi="Arial" w:cs="Arial"/>
                <w:sz w:val="24"/>
                <w:szCs w:val="24"/>
              </w:rPr>
              <w:t>抗凝血藥</w:t>
            </w:r>
          </w:p>
        </w:tc>
        <w:tc>
          <w:tcPr>
            <w:tcW w:w="3544" w:type="dxa"/>
            <w:vAlign w:val="center"/>
          </w:tcPr>
          <w:p w:rsidR="000C598C" w:rsidRPr="005173E8" w:rsidRDefault="00452C6A" w:rsidP="005173E8">
            <w:pPr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5173E8">
              <w:rPr>
                <w:rFonts w:ascii="Arial" w:eastAsia="標楷體" w:hAnsi="Arial" w:cs="Arial"/>
                <w:bCs/>
                <w:kern w:val="0"/>
                <w:szCs w:val="24"/>
              </w:rPr>
              <w:t>Warfarin</w:t>
            </w:r>
          </w:p>
        </w:tc>
      </w:tr>
      <w:tr w:rsidR="00D55B1D" w:rsidRPr="006F392B" w:rsidTr="005173E8">
        <w:tc>
          <w:tcPr>
            <w:tcW w:w="3085" w:type="dxa"/>
            <w:vAlign w:val="center"/>
          </w:tcPr>
          <w:p w:rsidR="00D55B1D" w:rsidRPr="005173E8" w:rsidRDefault="00D55B1D" w:rsidP="005173E8">
            <w:pPr>
              <w:rPr>
                <w:rFonts w:ascii="Arial" w:eastAsia="標楷體" w:hAnsi="Arial" w:cs="Arial"/>
                <w:szCs w:val="24"/>
              </w:rPr>
            </w:pPr>
            <w:r w:rsidRPr="005173E8">
              <w:rPr>
                <w:rFonts w:ascii="Arial" w:eastAsia="標楷體" w:hAnsi="Arial" w:cs="Arial"/>
                <w:spacing w:val="12"/>
                <w:szCs w:val="24"/>
              </w:rPr>
              <w:t>抗心律不整藥</w:t>
            </w:r>
          </w:p>
        </w:tc>
        <w:tc>
          <w:tcPr>
            <w:tcW w:w="3544" w:type="dxa"/>
            <w:vAlign w:val="center"/>
          </w:tcPr>
          <w:p w:rsidR="005173E8" w:rsidRPr="005173E8" w:rsidRDefault="004C0B70" w:rsidP="005173E8">
            <w:pPr>
              <w:rPr>
                <w:rFonts w:ascii="Arial" w:eastAsia="標楷體" w:hAnsi="Arial" w:cs="Arial"/>
                <w:spacing w:val="12"/>
                <w:szCs w:val="24"/>
              </w:rPr>
            </w:pPr>
            <w:r w:rsidRPr="005173E8">
              <w:rPr>
                <w:rFonts w:ascii="Arial" w:eastAsia="標楷體" w:hAnsi="Arial" w:cs="Arial"/>
                <w:spacing w:val="12"/>
                <w:szCs w:val="24"/>
              </w:rPr>
              <w:t>A</w:t>
            </w:r>
            <w:r w:rsidR="00D55B1D" w:rsidRPr="005173E8">
              <w:rPr>
                <w:rFonts w:ascii="Arial" w:eastAsia="標楷體" w:hAnsi="Arial" w:cs="Arial"/>
                <w:spacing w:val="12"/>
                <w:szCs w:val="24"/>
              </w:rPr>
              <w:t>miodarone</w:t>
            </w:r>
          </w:p>
          <w:p w:rsidR="004C0B70" w:rsidRPr="005173E8" w:rsidRDefault="004C0B70" w:rsidP="005173E8">
            <w:pPr>
              <w:rPr>
                <w:rFonts w:ascii="Arial" w:eastAsia="標楷體" w:hAnsi="Arial" w:cs="Arial"/>
                <w:spacing w:val="12"/>
                <w:szCs w:val="24"/>
              </w:rPr>
            </w:pPr>
            <w:r w:rsidRPr="005173E8">
              <w:rPr>
                <w:rStyle w:val="MSGENFONTSTYLENAMETEMPLATEROLEMSGENFONTSTYLENAMEBYROLETEXT"/>
                <w:rFonts w:ascii="Arial" w:eastAsia="標楷體" w:hAnsi="Arial" w:cs="Arial"/>
                <w:sz w:val="24"/>
                <w:szCs w:val="24"/>
              </w:rPr>
              <w:t>Dronedarone</w:t>
            </w:r>
          </w:p>
        </w:tc>
      </w:tr>
      <w:tr w:rsidR="004C0B70" w:rsidRPr="006F392B" w:rsidTr="005173E8">
        <w:tc>
          <w:tcPr>
            <w:tcW w:w="3085" w:type="dxa"/>
            <w:vAlign w:val="center"/>
          </w:tcPr>
          <w:p w:rsidR="004C0B70" w:rsidRPr="005173E8" w:rsidRDefault="004C0B70" w:rsidP="005173E8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Arial" w:eastAsia="標楷體" w:hAnsi="Arial" w:cs="Arial"/>
                <w:sz w:val="24"/>
                <w:szCs w:val="24"/>
              </w:rPr>
            </w:pPr>
            <w:r w:rsidRPr="005173E8">
              <w:rPr>
                <w:rStyle w:val="MSGENFONTSTYLENAMETEMPLATEROLENUMBERMSGENFONTSTYLENAMEBYROLETEXT2"/>
                <w:rFonts w:ascii="Arial" w:eastAsia="標楷體" w:hAnsi="Arial" w:cs="Arial"/>
                <w:sz w:val="24"/>
                <w:szCs w:val="24"/>
              </w:rPr>
              <w:t>心衰竭用藥</w:t>
            </w:r>
          </w:p>
        </w:tc>
        <w:tc>
          <w:tcPr>
            <w:tcW w:w="3544" w:type="dxa"/>
            <w:vAlign w:val="center"/>
          </w:tcPr>
          <w:p w:rsidR="004C0B70" w:rsidRPr="005173E8" w:rsidRDefault="004C0B70" w:rsidP="005173E8">
            <w:pPr>
              <w:rPr>
                <w:rFonts w:ascii="Arial" w:eastAsia="標楷體" w:hAnsi="Arial" w:cs="Arial"/>
                <w:kern w:val="0"/>
                <w:szCs w:val="24"/>
              </w:rPr>
            </w:pPr>
            <w:r w:rsidRPr="005173E8">
              <w:rPr>
                <w:rStyle w:val="MSGENFONTSTYLENAMETEMPLATEROLEMSGENFONTSTYLENAMEBYROLETEXT"/>
                <w:rFonts w:ascii="Arial" w:eastAsia="標楷體" w:hAnsi="Arial" w:cs="Arial"/>
                <w:sz w:val="24"/>
                <w:szCs w:val="24"/>
              </w:rPr>
              <w:t>Ivabradine</w:t>
            </w:r>
          </w:p>
        </w:tc>
      </w:tr>
      <w:tr w:rsidR="004C0B70" w:rsidRPr="006F392B" w:rsidTr="005173E8">
        <w:tc>
          <w:tcPr>
            <w:tcW w:w="3085" w:type="dxa"/>
            <w:vAlign w:val="center"/>
          </w:tcPr>
          <w:p w:rsidR="004C0B70" w:rsidRPr="005173E8" w:rsidRDefault="004C0B70" w:rsidP="005173E8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Arial" w:eastAsia="標楷體" w:hAnsi="Arial" w:cs="Arial"/>
                <w:sz w:val="24"/>
                <w:szCs w:val="24"/>
              </w:rPr>
            </w:pPr>
            <w:r w:rsidRPr="005173E8">
              <w:rPr>
                <w:rStyle w:val="MSGENFONTSTYLENAMETEMPLATEROLENUMBERMSGENFONTSTYLENAMEBYROLETEXT2"/>
                <w:rFonts w:ascii="Arial" w:eastAsia="標楷體" w:hAnsi="Arial" w:cs="Arial"/>
                <w:sz w:val="24"/>
                <w:szCs w:val="24"/>
              </w:rPr>
              <w:t>性功能障礙用藥</w:t>
            </w:r>
          </w:p>
        </w:tc>
        <w:tc>
          <w:tcPr>
            <w:tcW w:w="3544" w:type="dxa"/>
            <w:vAlign w:val="center"/>
          </w:tcPr>
          <w:p w:rsidR="004C0B70" w:rsidRPr="005173E8" w:rsidRDefault="004C0B70" w:rsidP="005173E8">
            <w:pPr>
              <w:ind w:right="340"/>
              <w:rPr>
                <w:rFonts w:ascii="Arial" w:eastAsia="標楷體" w:hAnsi="Arial" w:cs="Arial"/>
                <w:szCs w:val="24"/>
              </w:rPr>
            </w:pPr>
            <w:r w:rsidRPr="005173E8">
              <w:rPr>
                <w:rFonts w:ascii="Arial" w:eastAsia="標楷體" w:hAnsi="Arial" w:cs="Arial"/>
                <w:szCs w:val="24"/>
              </w:rPr>
              <w:t>Tadalafil</w:t>
            </w:r>
          </w:p>
        </w:tc>
      </w:tr>
      <w:tr w:rsidR="004C0B70" w:rsidRPr="006F392B" w:rsidTr="005173E8">
        <w:tc>
          <w:tcPr>
            <w:tcW w:w="3085" w:type="dxa"/>
            <w:vAlign w:val="center"/>
          </w:tcPr>
          <w:p w:rsidR="004C0B70" w:rsidRPr="005173E8" w:rsidRDefault="004C0B70" w:rsidP="005173E8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Arial" w:eastAsia="標楷體" w:hAnsi="Arial" w:cs="Arial"/>
                <w:sz w:val="24"/>
                <w:szCs w:val="24"/>
              </w:rPr>
            </w:pPr>
            <w:r w:rsidRPr="005173E8">
              <w:rPr>
                <w:rStyle w:val="MSGENFONTSTYLENAMETEMPLATEROLENUMBERMSGENFONTSTYLENAMEBYROLETEXT2"/>
                <w:rFonts w:ascii="Arial" w:eastAsia="標楷體" w:hAnsi="Arial" w:cs="Arial"/>
                <w:sz w:val="24"/>
                <w:szCs w:val="24"/>
              </w:rPr>
              <w:t>鎮靜安眠藥</w:t>
            </w:r>
          </w:p>
        </w:tc>
        <w:tc>
          <w:tcPr>
            <w:tcW w:w="3544" w:type="dxa"/>
            <w:vAlign w:val="center"/>
          </w:tcPr>
          <w:p w:rsidR="004C0B70" w:rsidRPr="005173E8" w:rsidRDefault="004C0B70" w:rsidP="005173E8">
            <w:pPr>
              <w:rPr>
                <w:rFonts w:ascii="Arial" w:eastAsia="標楷體" w:hAnsi="Arial" w:cs="Arial"/>
                <w:kern w:val="0"/>
                <w:szCs w:val="24"/>
              </w:rPr>
            </w:pPr>
            <w:r w:rsidRPr="005173E8">
              <w:rPr>
                <w:rStyle w:val="MSGENFONTSTYLENAMETEMPLATEROLEMSGENFONTSTYLENAMEBYROLETEXT"/>
                <w:rFonts w:ascii="Arial" w:eastAsia="標楷體" w:hAnsi="Arial" w:cs="Arial"/>
                <w:sz w:val="24"/>
                <w:szCs w:val="24"/>
              </w:rPr>
              <w:t>Diazepam</w:t>
            </w:r>
          </w:p>
        </w:tc>
      </w:tr>
      <w:tr w:rsidR="004C0B70" w:rsidRPr="006F392B" w:rsidTr="005173E8">
        <w:tc>
          <w:tcPr>
            <w:tcW w:w="3085" w:type="dxa"/>
            <w:vAlign w:val="center"/>
          </w:tcPr>
          <w:p w:rsidR="004C0B70" w:rsidRPr="005173E8" w:rsidRDefault="004C0B70" w:rsidP="005173E8">
            <w:pPr>
              <w:rPr>
                <w:rFonts w:ascii="Arial" w:eastAsia="標楷體" w:hAnsi="Arial" w:cs="Arial"/>
                <w:spacing w:val="12"/>
                <w:szCs w:val="24"/>
              </w:rPr>
            </w:pPr>
            <w:r w:rsidRPr="005173E8">
              <w:rPr>
                <w:rStyle w:val="MSGENFONTSTYLENAMETEMPLATEROLENUMBERMSGENFONTSTYLENAMEBYROLETEXT2"/>
                <w:rFonts w:ascii="Arial" w:eastAsia="標楷體" w:hAnsi="Arial" w:cs="Arial"/>
                <w:sz w:val="24"/>
                <w:szCs w:val="24"/>
              </w:rPr>
              <w:t>抗</w:t>
            </w:r>
            <w:r w:rsidR="005173E8" w:rsidRPr="005173E8">
              <w:rPr>
                <w:rStyle w:val="MSGENFONTSTYLENAMETEMPLATEROLENUMBERMSGENFONTSTYLENAMEBYROLETEXT2"/>
                <w:rFonts w:ascii="Arial" w:eastAsia="標楷體" w:hAnsi="Arial" w:cs="Arial"/>
                <w:sz w:val="24"/>
                <w:szCs w:val="24"/>
              </w:rPr>
              <w:t>癲</w:t>
            </w:r>
            <w:r w:rsidRPr="005173E8">
              <w:rPr>
                <w:rStyle w:val="MSGENFONTSTYLENAMETEMPLATEROLENUMBERMSGENFONTSTYLENAMEBYROLETEXT2"/>
                <w:rFonts w:ascii="Arial" w:eastAsia="標楷體" w:hAnsi="Arial" w:cs="Arial"/>
                <w:sz w:val="24"/>
                <w:szCs w:val="24"/>
              </w:rPr>
              <w:t>癇藥</w:t>
            </w:r>
          </w:p>
        </w:tc>
        <w:tc>
          <w:tcPr>
            <w:tcW w:w="3544" w:type="dxa"/>
            <w:vAlign w:val="center"/>
          </w:tcPr>
          <w:p w:rsidR="004C0B70" w:rsidRPr="005173E8" w:rsidRDefault="004C0B70" w:rsidP="005173E8">
            <w:pPr>
              <w:rPr>
                <w:rFonts w:ascii="Arial" w:eastAsia="標楷體" w:hAnsi="Arial" w:cs="Arial"/>
                <w:kern w:val="0"/>
                <w:szCs w:val="24"/>
              </w:rPr>
            </w:pPr>
            <w:r w:rsidRPr="005173E8">
              <w:rPr>
                <w:rStyle w:val="MSGENFONTSTYLENAMETEMPLATEROLEMSGENFONTSTYLENAMEBYROLETEXT"/>
                <w:rFonts w:ascii="Arial" w:eastAsia="標楷體" w:hAnsi="Arial" w:cs="Arial"/>
                <w:sz w:val="24"/>
                <w:szCs w:val="24"/>
              </w:rPr>
              <w:t>Carbamazepine</w:t>
            </w:r>
          </w:p>
        </w:tc>
      </w:tr>
      <w:tr w:rsidR="00D55B1D" w:rsidRPr="006F392B" w:rsidTr="005173E8">
        <w:tc>
          <w:tcPr>
            <w:tcW w:w="3085" w:type="dxa"/>
            <w:vAlign w:val="center"/>
          </w:tcPr>
          <w:p w:rsidR="00D55B1D" w:rsidRPr="005173E8" w:rsidRDefault="00D55B1D" w:rsidP="005173E8">
            <w:pPr>
              <w:rPr>
                <w:rFonts w:ascii="Arial" w:eastAsia="標楷體" w:hAnsi="Arial" w:cs="Arial"/>
                <w:szCs w:val="24"/>
              </w:rPr>
            </w:pPr>
            <w:r w:rsidRPr="005173E8">
              <w:rPr>
                <w:rFonts w:ascii="Arial" w:eastAsia="標楷體" w:hAnsi="Arial" w:cs="Arial"/>
                <w:spacing w:val="12"/>
                <w:szCs w:val="24"/>
              </w:rPr>
              <w:t>免疫抑制劑</w:t>
            </w:r>
          </w:p>
        </w:tc>
        <w:tc>
          <w:tcPr>
            <w:tcW w:w="3544" w:type="dxa"/>
            <w:vAlign w:val="center"/>
          </w:tcPr>
          <w:p w:rsidR="005173E8" w:rsidRPr="005173E8" w:rsidRDefault="005173E8" w:rsidP="005173E8">
            <w:pPr>
              <w:rPr>
                <w:rFonts w:ascii="Arial" w:eastAsia="標楷體" w:hAnsi="Arial" w:cs="Arial"/>
                <w:kern w:val="0"/>
                <w:szCs w:val="24"/>
              </w:rPr>
            </w:pPr>
            <w:r w:rsidRPr="005173E8">
              <w:rPr>
                <w:rFonts w:ascii="Arial" w:eastAsia="標楷體" w:hAnsi="Arial" w:cs="Arial"/>
                <w:kern w:val="0"/>
                <w:szCs w:val="24"/>
              </w:rPr>
              <w:t>T</w:t>
            </w:r>
            <w:r w:rsidR="00D55B1D" w:rsidRPr="005173E8">
              <w:rPr>
                <w:rFonts w:ascii="Arial" w:eastAsia="標楷體" w:hAnsi="Arial" w:cs="Arial"/>
                <w:kern w:val="0"/>
                <w:szCs w:val="24"/>
              </w:rPr>
              <w:t>acrolimus</w:t>
            </w:r>
          </w:p>
          <w:p w:rsidR="00D55B1D" w:rsidRPr="005173E8" w:rsidRDefault="005173E8" w:rsidP="005173E8">
            <w:pPr>
              <w:rPr>
                <w:rFonts w:ascii="Arial" w:eastAsia="標楷體" w:hAnsi="Arial" w:cs="Arial"/>
                <w:szCs w:val="24"/>
              </w:rPr>
            </w:pPr>
            <w:r w:rsidRPr="005173E8">
              <w:rPr>
                <w:rFonts w:ascii="Arial" w:eastAsia="標楷體" w:hAnsi="Arial" w:cs="Arial"/>
                <w:spacing w:val="12"/>
                <w:szCs w:val="24"/>
              </w:rPr>
              <w:t>C</w:t>
            </w:r>
            <w:r w:rsidR="00D55B1D" w:rsidRPr="005173E8">
              <w:rPr>
                <w:rFonts w:ascii="Arial" w:eastAsia="標楷體" w:hAnsi="Arial" w:cs="Arial"/>
                <w:spacing w:val="12"/>
                <w:szCs w:val="24"/>
              </w:rPr>
              <w:t>yclosporin</w:t>
            </w:r>
          </w:p>
        </w:tc>
      </w:tr>
      <w:tr w:rsidR="004C0B70" w:rsidRPr="006F392B" w:rsidTr="005173E8">
        <w:tc>
          <w:tcPr>
            <w:tcW w:w="3085" w:type="dxa"/>
            <w:vAlign w:val="center"/>
          </w:tcPr>
          <w:p w:rsidR="004C0B70" w:rsidRPr="005173E8" w:rsidRDefault="004C0B70" w:rsidP="005173E8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Arial" w:eastAsia="標楷體" w:hAnsi="Arial" w:cs="Arial"/>
                <w:sz w:val="24"/>
                <w:szCs w:val="24"/>
              </w:rPr>
            </w:pPr>
            <w:r w:rsidRPr="005173E8">
              <w:rPr>
                <w:rStyle w:val="MSGENFONTSTYLENAMETEMPLATEROLENUMBERMSGENFONTSTYLENAMEBYROLETEXT2"/>
                <w:rFonts w:ascii="Arial" w:eastAsia="標楷體" w:hAnsi="Arial" w:cs="Arial"/>
                <w:sz w:val="24"/>
                <w:szCs w:val="24"/>
              </w:rPr>
              <w:t>抗癌藥</w:t>
            </w:r>
          </w:p>
        </w:tc>
        <w:tc>
          <w:tcPr>
            <w:tcW w:w="3544" w:type="dxa"/>
            <w:vAlign w:val="center"/>
          </w:tcPr>
          <w:p w:rsidR="004C0B70" w:rsidRPr="005173E8" w:rsidRDefault="004C0B70" w:rsidP="005173E8">
            <w:pPr>
              <w:ind w:right="320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5173E8">
              <w:rPr>
                <w:rStyle w:val="MSGENFONTSTYLENAMETEMPLATEROLEMSGENFONTSTYLENAMEBYROLETEXT"/>
                <w:rFonts w:ascii="Arial" w:eastAsia="標楷體" w:hAnsi="Arial" w:cs="Arial"/>
                <w:sz w:val="24"/>
                <w:szCs w:val="24"/>
              </w:rPr>
              <w:t>Axitinib</w:t>
            </w:r>
          </w:p>
        </w:tc>
      </w:tr>
    </w:tbl>
    <w:p w:rsidR="00D55B1D" w:rsidRDefault="00D55B1D"/>
    <w:sectPr w:rsidR="00D55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1D"/>
    <w:rsid w:val="000C598C"/>
    <w:rsid w:val="002C32E4"/>
    <w:rsid w:val="00452C6A"/>
    <w:rsid w:val="004C0B70"/>
    <w:rsid w:val="005173E8"/>
    <w:rsid w:val="005250ED"/>
    <w:rsid w:val="0056733E"/>
    <w:rsid w:val="00593D21"/>
    <w:rsid w:val="006F392B"/>
    <w:rsid w:val="007F4AAB"/>
    <w:rsid w:val="00853D58"/>
    <w:rsid w:val="009F7DCD"/>
    <w:rsid w:val="00A32537"/>
    <w:rsid w:val="00C01F55"/>
    <w:rsid w:val="00D23DD8"/>
    <w:rsid w:val="00D55B1D"/>
    <w:rsid w:val="00DC3869"/>
    <w:rsid w:val="00F7280B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locked/>
    <w:rsid w:val="000C598C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rsid w:val="000C598C"/>
    <w:pPr>
      <w:shd w:val="clear" w:color="auto" w:fill="FFFFFF"/>
      <w:spacing w:line="307" w:lineRule="exact"/>
    </w:pPr>
    <w:rPr>
      <w:rFonts w:ascii="Tahoma" w:eastAsia="Tahoma" w:hAnsi="Tahoma" w:cs="Tahoma"/>
      <w:sz w:val="16"/>
      <w:szCs w:val="16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0C598C"/>
    <w:rPr>
      <w:rFonts w:ascii="新細明體" w:eastAsia="新細明體" w:hAnsi="新細明體" w:cs="新細明體"/>
      <w:sz w:val="15"/>
      <w:szCs w:val="15"/>
      <w:shd w:val="clear" w:color="auto" w:fill="FFFFFF"/>
      <w:lang w:val="zh-TW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C598C"/>
    <w:pPr>
      <w:shd w:val="clear" w:color="auto" w:fill="FFFFFF"/>
      <w:spacing w:line="0" w:lineRule="atLeast"/>
    </w:pPr>
    <w:rPr>
      <w:rFonts w:ascii="新細明體" w:eastAsia="新細明體" w:hAnsi="新細明體" w:cs="新細明體"/>
      <w:sz w:val="15"/>
      <w:szCs w:val="15"/>
      <w:lang w:val="zh-TW"/>
    </w:rPr>
  </w:style>
  <w:style w:type="character" w:customStyle="1" w:styleId="MSGENFONTSTYLENAMETEMPLATEROLEMSGENFONTSTYLENAMEBYROLETEXTMSGENFONTSTYLEMODIFERNAMEPMingLiU">
    <w:name w:val="MSG_EN_FONT_STYLE_NAME_TEMPLATE_ROLE MSG_EN_FONT_STYLE_NAME_BY_ROLE_TEXT + MSG_EN_FONT_STYLE_MODIFER_NAME PMingLiU"/>
    <w:aliases w:val="MSG_EN_FONT_STYLE_MODIFER_SIZE 7"/>
    <w:basedOn w:val="MSGENFONTSTYLENAMETEMPLATEROLEMSGENFONTSTYLENAMEBYROLETEXT"/>
    <w:rsid w:val="004C0B70"/>
    <w:rPr>
      <w:rFonts w:ascii="新細明體" w:eastAsia="新細明體" w:hAnsi="新細明體" w:cs="新細明體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locked/>
    <w:rsid w:val="000C598C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rsid w:val="000C598C"/>
    <w:pPr>
      <w:shd w:val="clear" w:color="auto" w:fill="FFFFFF"/>
      <w:spacing w:line="307" w:lineRule="exact"/>
    </w:pPr>
    <w:rPr>
      <w:rFonts w:ascii="Tahoma" w:eastAsia="Tahoma" w:hAnsi="Tahoma" w:cs="Tahoma"/>
      <w:sz w:val="16"/>
      <w:szCs w:val="16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0C598C"/>
    <w:rPr>
      <w:rFonts w:ascii="新細明體" w:eastAsia="新細明體" w:hAnsi="新細明體" w:cs="新細明體"/>
      <w:sz w:val="15"/>
      <w:szCs w:val="15"/>
      <w:shd w:val="clear" w:color="auto" w:fill="FFFFFF"/>
      <w:lang w:val="zh-TW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C598C"/>
    <w:pPr>
      <w:shd w:val="clear" w:color="auto" w:fill="FFFFFF"/>
      <w:spacing w:line="0" w:lineRule="atLeast"/>
    </w:pPr>
    <w:rPr>
      <w:rFonts w:ascii="新細明體" w:eastAsia="新細明體" w:hAnsi="新細明體" w:cs="新細明體"/>
      <w:sz w:val="15"/>
      <w:szCs w:val="15"/>
      <w:lang w:val="zh-TW"/>
    </w:rPr>
  </w:style>
  <w:style w:type="character" w:customStyle="1" w:styleId="MSGENFONTSTYLENAMETEMPLATEROLEMSGENFONTSTYLENAMEBYROLETEXTMSGENFONTSTYLEMODIFERNAMEPMingLiU">
    <w:name w:val="MSG_EN_FONT_STYLE_NAME_TEMPLATE_ROLE MSG_EN_FONT_STYLE_NAME_BY_ROLE_TEXT + MSG_EN_FONT_STYLE_MODIFER_NAME PMingLiU"/>
    <w:aliases w:val="MSG_EN_FONT_STYLE_MODIFER_SIZE 7"/>
    <w:basedOn w:val="MSGENFONTSTYLENAMETEMPLATEROLEMSGENFONTSTYLENAMEBYROLETEXT"/>
    <w:rsid w:val="004C0B70"/>
    <w:rPr>
      <w:rFonts w:ascii="新細明體" w:eastAsia="新細明體" w:hAnsi="新細明體" w:cs="新細明體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A2E9-5DBD-4BFE-A824-08F02B7A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黃俐嘉</dc:creator>
  <cp:lastModifiedBy>王楷皓</cp:lastModifiedBy>
  <cp:revision>2</cp:revision>
  <dcterms:created xsi:type="dcterms:W3CDTF">2015-09-25T07:45:00Z</dcterms:created>
  <dcterms:modified xsi:type="dcterms:W3CDTF">2015-09-25T07:45:00Z</dcterms:modified>
</cp:coreProperties>
</file>