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72" w:rsidRPr="00A8604D" w:rsidRDefault="00E77672" w:rsidP="00C90CCD">
      <w:pPr>
        <w:pStyle w:val="Default"/>
        <w:jc w:val="center"/>
        <w:rPr>
          <w:rFonts w:hAnsi="標楷體" w:cs="Times New Roman"/>
          <w:b/>
          <w:bCs/>
          <w:color w:val="auto"/>
          <w:sz w:val="28"/>
          <w:szCs w:val="28"/>
        </w:rPr>
      </w:pPr>
      <w:r w:rsidRPr="00A8604D">
        <w:rPr>
          <w:rFonts w:hAnsi="標楷體" w:cs="Times New Roman" w:hint="eastAsia"/>
          <w:b/>
          <w:bCs/>
          <w:color w:val="auto"/>
          <w:sz w:val="28"/>
          <w:szCs w:val="28"/>
        </w:rPr>
        <w:t>藥品安全資訊風險溝通表</w:t>
      </w:r>
    </w:p>
    <w:p w:rsidR="00E77672" w:rsidRPr="00ED5E80" w:rsidRDefault="00E77672" w:rsidP="00A331B6">
      <w:pPr>
        <w:pStyle w:val="Default"/>
        <w:jc w:val="right"/>
        <w:rPr>
          <w:rFonts w:hAnsi="標楷體" w:cs="Times New Roman"/>
          <w:color w:val="auto"/>
        </w:rPr>
      </w:pPr>
      <w:r>
        <w:rPr>
          <w:rFonts w:hAnsi="標楷體" w:cs="Times New Roman"/>
        </w:rPr>
        <w:t xml:space="preserve"> </w:t>
      </w:r>
      <w:r w:rsidRPr="00ED5E80">
        <w:rPr>
          <w:rFonts w:hAnsi="標楷體" w:cs="Times New Roman" w:hint="eastAsia"/>
        </w:rPr>
        <w:t>日期：</w:t>
      </w:r>
      <w:r>
        <w:rPr>
          <w:rFonts w:hAnsi="標楷體" w:cs="Times New Roman"/>
        </w:rPr>
        <w:t>101.02.15.</w:t>
      </w:r>
    </w:p>
    <w:tbl>
      <w:tblPr>
        <w:tblW w:w="8640" w:type="dxa"/>
        <w:tblInd w:w="108" w:type="dxa"/>
        <w:tblLayout w:type="fixed"/>
        <w:tblLook w:val="0000"/>
      </w:tblPr>
      <w:tblGrid>
        <w:gridCol w:w="1800"/>
        <w:gridCol w:w="6840"/>
      </w:tblGrid>
      <w:tr w:rsidR="00E77672" w:rsidRPr="00F8090C" w:rsidTr="003D3B23">
        <w:trPr>
          <w:trHeight w:val="1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4B698D" w:rsidRDefault="00E77672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藥品成分</w:t>
            </w:r>
            <w:r w:rsidRPr="004B698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72" w:rsidRPr="004B698D" w:rsidRDefault="00E77672">
            <w:pPr>
              <w:pStyle w:val="1"/>
              <w:rPr>
                <w:rFonts w:ascii="Times New Roman" w:hAnsi="Times New Roman"/>
                <w:color w:val="000000"/>
                <w:lang w:val="pt-BR"/>
              </w:rPr>
            </w:pPr>
            <w:r w:rsidRPr="004B698D">
              <w:rPr>
                <w:rFonts w:ascii="Times New Roman" w:hAnsi="Times New Roman"/>
                <w:color w:val="222222"/>
                <w:lang w:val="pt-BR"/>
              </w:rPr>
              <w:t>Rabeprazole/esomeprazole/omeprazole/pantoprazole/ lansoprazole</w:t>
            </w:r>
          </w:p>
        </w:tc>
      </w:tr>
      <w:tr w:rsidR="00E77672" w:rsidRPr="004B698D" w:rsidTr="003D3B23">
        <w:trPr>
          <w:trHeight w:val="52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4B698D" w:rsidRDefault="00E77672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藥品名稱</w:t>
            </w:r>
            <w:r w:rsidRPr="004B698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77672" w:rsidRPr="004B698D" w:rsidRDefault="00E77672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及許可證字號</w:t>
            </w:r>
            <w:r w:rsidRPr="004B698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72" w:rsidRPr="004B698D" w:rsidRDefault="00E77672" w:rsidP="00E42215">
            <w:pPr>
              <w:pStyle w:val="1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衛生署核准氫離子幫浦抑制劑類藥品製劑許可證，共計</w:t>
            </w:r>
            <w:r>
              <w:rPr>
                <w:rFonts w:ascii="Times New Roman" w:hAnsi="Times New Roman"/>
                <w:color w:val="000000"/>
              </w:rPr>
              <w:t>51</w:t>
            </w:r>
            <w:r w:rsidRPr="004B698D">
              <w:rPr>
                <w:rFonts w:ascii="Times New Roman" w:hAnsi="Times New Roman" w:hint="eastAsia"/>
                <w:color w:val="000000"/>
              </w:rPr>
              <w:t>張，詳細資料請參考衛生署藥品許可證查詢作業系統。</w:t>
            </w:r>
          </w:p>
          <w:p w:rsidR="00E77672" w:rsidRPr="004B698D" w:rsidRDefault="00E77672" w:rsidP="00E42215">
            <w:pPr>
              <w:pStyle w:val="1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/>
                <w:bCs/>
                <w:color w:val="000000"/>
              </w:rPr>
              <w:t>(http://licnquery.fda.gov.tw/D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180"/>
                <w:attr w:name="UnitName" w:val="a"/>
              </w:smartTagPr>
              <w:r w:rsidRPr="004B698D">
                <w:rPr>
                  <w:rFonts w:ascii="Times New Roman" w:hAnsi="Times New Roman"/>
                  <w:bCs/>
                  <w:color w:val="000000"/>
                </w:rPr>
                <w:t>08180A</w:t>
              </w:r>
            </w:smartTag>
            <w:r w:rsidRPr="004B698D">
              <w:rPr>
                <w:rFonts w:ascii="Times New Roman" w:hAnsi="Times New Roman"/>
                <w:bCs/>
                <w:color w:val="000000"/>
              </w:rPr>
              <w:t>.asp)</w:t>
            </w:r>
            <w:r w:rsidRPr="004B698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77672" w:rsidRPr="004B698D" w:rsidTr="003D3B23">
        <w:trPr>
          <w:trHeight w:val="36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4B698D" w:rsidRDefault="00E77672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適應症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72" w:rsidRPr="004B698D" w:rsidRDefault="00E77672">
            <w:pPr>
              <w:pStyle w:val="a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標楷體" w:hint="eastAsia"/>
              </w:rPr>
              <w:t>胃食道逆流性疾病</w:t>
            </w:r>
            <w:r w:rsidRPr="004B698D">
              <w:rPr>
                <w:rFonts w:ascii="Times New Roman" w:hAnsi="Times New Roman"/>
              </w:rPr>
              <w:t>-</w:t>
            </w:r>
            <w:r w:rsidRPr="004B698D">
              <w:rPr>
                <w:rFonts w:ascii="Times New Roman" w:hAnsi="標楷體" w:hint="eastAsia"/>
              </w:rPr>
              <w:t>糜爛性逆流性食道炎之治療。</w:t>
            </w:r>
            <w:r w:rsidRPr="004B698D">
              <w:rPr>
                <w:rFonts w:ascii="Times New Roman" w:hAnsi="Times New Roman"/>
              </w:rPr>
              <w:t>-</w:t>
            </w:r>
            <w:r w:rsidRPr="004B698D">
              <w:rPr>
                <w:rFonts w:ascii="Times New Roman" w:hAnsi="標楷體" w:hint="eastAsia"/>
              </w:rPr>
              <w:t>胃食道逆流性疾病之症狀治療。與適當之抗菌劑療法併用，以根除幽門螺旋桿菌，及治療</w:t>
            </w:r>
            <w:r w:rsidRPr="004B698D">
              <w:rPr>
                <w:rFonts w:ascii="Times New Roman" w:hAnsi="Times New Roman"/>
              </w:rPr>
              <w:t>-</w:t>
            </w:r>
            <w:r w:rsidRPr="004B698D">
              <w:rPr>
                <w:rFonts w:ascii="Times New Roman" w:hAnsi="標楷體" w:hint="eastAsia"/>
              </w:rPr>
              <w:t>由幽門螺旋桿菌引發之十二指腸潰瘍。需要持續使用非類固醇抗發炎藥</w:t>
            </w:r>
            <w:r w:rsidRPr="004B698D">
              <w:rPr>
                <w:rFonts w:ascii="Times New Roman" w:hAnsi="Times New Roman"/>
              </w:rPr>
              <w:t>(NSAID)</w:t>
            </w:r>
            <w:r w:rsidRPr="004B698D">
              <w:rPr>
                <w:rFonts w:ascii="Times New Roman" w:hAnsi="標楷體" w:hint="eastAsia"/>
              </w:rPr>
              <w:t>之病患。</w:t>
            </w:r>
            <w:r w:rsidRPr="004B698D">
              <w:rPr>
                <w:rFonts w:ascii="Times New Roman" w:hAnsi="Times New Roman"/>
              </w:rPr>
              <w:t>-NSAID</w:t>
            </w:r>
            <w:r w:rsidRPr="004B698D">
              <w:rPr>
                <w:rFonts w:ascii="Times New Roman" w:hAnsi="標楷體" w:hint="eastAsia"/>
              </w:rPr>
              <w:t>治療相關之胃潰瘍的治療。</w:t>
            </w:r>
            <w:r w:rsidRPr="004B698D">
              <w:rPr>
                <w:rFonts w:ascii="Times New Roman" w:hAnsi="Times New Roman"/>
              </w:rPr>
              <w:t>-Zollinger-Ellison Syndrome(ZES)</w:t>
            </w:r>
            <w:r w:rsidRPr="004B698D">
              <w:rPr>
                <w:rFonts w:ascii="Times New Roman" w:hAnsi="標楷體" w:hint="eastAsia"/>
              </w:rPr>
              <w:t>之治療。預防消化性潰瘍再出血之治療。</w:t>
            </w:r>
          </w:p>
        </w:tc>
      </w:tr>
      <w:tr w:rsidR="00E77672" w:rsidRPr="004B698D" w:rsidTr="003D3B23">
        <w:trPr>
          <w:trHeight w:val="36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4B698D" w:rsidRDefault="00E77672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</w:rPr>
              <w:t>藥理作用機轉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72" w:rsidRPr="004B698D" w:rsidRDefault="00E77672">
            <w:pPr>
              <w:pStyle w:val="a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抑制酸幫浦：</w:t>
            </w:r>
            <w:r w:rsidRPr="004B698D">
              <w:rPr>
                <w:rFonts w:ascii="Times New Roman" w:hAnsi="Times New Roman"/>
                <w:color w:val="000000"/>
              </w:rPr>
              <w:t>H+-K+-ATP</w:t>
            </w:r>
            <w:r w:rsidRPr="004B698D">
              <w:rPr>
                <w:rFonts w:ascii="Times New Roman" w:hAnsi="Times New Roman" w:hint="eastAsia"/>
                <w:color w:val="000000"/>
              </w:rPr>
              <w:t>酵素活性，抑制基礎之胃酸分泌及刺激下之胃酸分泌。</w:t>
            </w:r>
          </w:p>
        </w:tc>
      </w:tr>
      <w:tr w:rsidR="00E77672" w:rsidRPr="004B698D" w:rsidTr="003D3B23">
        <w:trPr>
          <w:trHeight w:val="4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4B698D" w:rsidRDefault="00E77672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訊息緣由</w:t>
            </w:r>
            <w:r w:rsidRPr="004B698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72" w:rsidRPr="004B698D" w:rsidRDefault="00E77672" w:rsidP="00841043">
            <w:pPr>
              <w:pStyle w:val="font02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4B698D">
              <w:rPr>
                <w:rFonts w:ascii="Times New Roman" w:eastAsia="標楷體" w:hAnsi="Times New Roman" w:cs="Times New Roman" w:hint="eastAsia"/>
              </w:rPr>
              <w:t>美國</w:t>
            </w:r>
            <w:r w:rsidRPr="004B698D">
              <w:rPr>
                <w:rFonts w:ascii="Times New Roman" w:eastAsia="標楷體" w:hAnsi="Times New Roman" w:cs="Times New Roman"/>
              </w:rPr>
              <w:t xml:space="preserve"> FDA101</w:t>
            </w:r>
            <w:r w:rsidRPr="004B698D">
              <w:rPr>
                <w:rFonts w:ascii="Times New Roman" w:eastAsia="標楷體" w:hAnsi="Times New Roman" w:cs="Times New Roman" w:hint="eastAsia"/>
              </w:rPr>
              <w:t>年</w:t>
            </w:r>
            <w:r w:rsidRPr="004B698D">
              <w:rPr>
                <w:rFonts w:ascii="Times New Roman" w:eastAsia="標楷體" w:hAnsi="Times New Roman" w:cs="Times New Roman"/>
              </w:rPr>
              <w:t>2</w:t>
            </w:r>
            <w:r w:rsidRPr="004B698D">
              <w:rPr>
                <w:rFonts w:ascii="Times New Roman" w:eastAsia="標楷體" w:hAnsi="Times New Roman" w:cs="Times New Roman" w:hint="eastAsia"/>
              </w:rPr>
              <w:t>月</w:t>
            </w:r>
            <w:r w:rsidRPr="004B698D">
              <w:rPr>
                <w:rFonts w:ascii="Times New Roman" w:eastAsia="標楷體" w:hAnsi="Times New Roman" w:cs="Times New Roman"/>
              </w:rPr>
              <w:t>8</w:t>
            </w:r>
            <w:r w:rsidRPr="004B698D">
              <w:rPr>
                <w:rFonts w:ascii="Times New Roman" w:eastAsia="標楷體" w:hAnsi="Times New Roman" w:cs="Times New Roman" w:hint="eastAsia"/>
              </w:rPr>
              <w:t>日發布有關氫離子幫浦抑制劑</w:t>
            </w:r>
            <w:r w:rsidRPr="004B698D">
              <w:rPr>
                <w:rFonts w:ascii="Times New Roman" w:eastAsia="標楷體" w:hAnsi="Times New Roman" w:cs="Times New Roman"/>
              </w:rPr>
              <w:t xml:space="preserve"> </w:t>
            </w:r>
            <w:r w:rsidRPr="004B698D">
              <w:rPr>
                <w:rFonts w:ascii="Times New Roman" w:eastAsia="標楷體" w:hAnsi="Times New Roman" w:cs="Times New Roman" w:hint="eastAsia"/>
              </w:rPr>
              <w:t>（</w:t>
            </w:r>
            <w:r w:rsidRPr="004B698D">
              <w:rPr>
                <w:rFonts w:ascii="Times New Roman" w:eastAsia="標楷體" w:hAnsi="Times New Roman" w:cs="Times New Roman"/>
              </w:rPr>
              <w:t xml:space="preserve"> proton pump inhibitors</w:t>
            </w:r>
            <w:r w:rsidRPr="004B698D">
              <w:rPr>
                <w:rFonts w:ascii="Times New Roman" w:eastAsia="標楷體" w:hAnsi="Times New Roman" w:cs="Times New Roman" w:hint="eastAsia"/>
              </w:rPr>
              <w:t>，</w:t>
            </w:r>
            <w:r w:rsidRPr="004B698D">
              <w:rPr>
                <w:rFonts w:ascii="Times New Roman" w:eastAsia="標楷體" w:hAnsi="Times New Roman" w:cs="Times New Roman"/>
              </w:rPr>
              <w:t xml:space="preserve"> PPIs</w:t>
            </w:r>
            <w:r w:rsidRPr="004B698D">
              <w:rPr>
                <w:rFonts w:ascii="Times New Roman" w:eastAsia="標楷體" w:hAnsi="Times New Roman" w:cs="Times New Roman" w:hint="eastAsia"/>
              </w:rPr>
              <w:t>）藥品之用藥安全警訊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77672" w:rsidRPr="004B698D" w:rsidRDefault="00E77672" w:rsidP="00841043">
            <w:pPr>
              <w:pStyle w:val="font02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B698D">
              <w:rPr>
                <w:rFonts w:ascii="Times New Roman" w:eastAsia="標楷體" w:hAnsi="Times New Roman" w:cs="Times New Roman"/>
              </w:rPr>
              <w:t>http://www.fda.gov/Safety/MedWatch/SafetyInformation/SafetyAlertsforHumanMedicalProducts/ucm290838.htm</w:t>
            </w:r>
          </w:p>
        </w:tc>
      </w:tr>
      <w:tr w:rsidR="00E77672" w:rsidRPr="004B698D" w:rsidTr="003D3B23">
        <w:trPr>
          <w:trHeight w:val="115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4B698D" w:rsidRDefault="00E77672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藥品安全有關資訊分析及描述</w:t>
            </w:r>
            <w:r w:rsidRPr="004B698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72" w:rsidRPr="004B698D" w:rsidRDefault="00E77672" w:rsidP="008E7A50">
            <w:pPr>
              <w:pStyle w:val="font02"/>
              <w:ind w:left="-108"/>
              <w:rPr>
                <w:rFonts w:ascii="Times New Roman" w:eastAsia="標楷體" w:hAnsi="Times New Roman" w:cs="Times New Roman"/>
                <w:color w:val="000000"/>
              </w:rPr>
            </w:pPr>
            <w:r w:rsidRPr="004B698D">
              <w:rPr>
                <w:rFonts w:ascii="Times New Roman" w:eastAsia="標楷體" w:hAnsi="Times New Roman" w:cs="Times New Roman" w:hint="eastAsia"/>
              </w:rPr>
              <w:t>美國</w:t>
            </w:r>
            <w:r w:rsidRPr="004B698D">
              <w:rPr>
                <w:rFonts w:ascii="Times New Roman" w:eastAsia="標楷體" w:hAnsi="Times New Roman" w:cs="Times New Roman"/>
              </w:rPr>
              <w:t xml:space="preserve"> FDA</w:t>
            </w:r>
            <w:r w:rsidRPr="004B698D">
              <w:rPr>
                <w:rFonts w:ascii="Times New Roman" w:eastAsia="標楷體" w:hAnsi="Times New Roman" w:cs="Times New Roman" w:hint="eastAsia"/>
              </w:rPr>
              <w:t>近期發布有關氫離子幫浦抑制劑</w:t>
            </w:r>
            <w:r w:rsidRPr="004B698D">
              <w:rPr>
                <w:rFonts w:ascii="Times New Roman" w:eastAsia="標楷體" w:hAnsi="Times New Roman" w:cs="Times New Roman"/>
              </w:rPr>
              <w:t xml:space="preserve"> </w:t>
            </w:r>
            <w:r w:rsidRPr="004B698D">
              <w:rPr>
                <w:rFonts w:ascii="Times New Roman" w:eastAsia="標楷體" w:hAnsi="Times New Roman" w:cs="Times New Roman" w:hint="eastAsia"/>
              </w:rPr>
              <w:t>（</w:t>
            </w:r>
            <w:r w:rsidRPr="004B698D">
              <w:rPr>
                <w:rFonts w:ascii="Times New Roman" w:eastAsia="標楷體" w:hAnsi="Times New Roman" w:cs="Times New Roman"/>
              </w:rPr>
              <w:t xml:space="preserve"> proton pump inhibitors</w:t>
            </w:r>
            <w:r w:rsidRPr="004B698D">
              <w:rPr>
                <w:rFonts w:ascii="Times New Roman" w:eastAsia="標楷體" w:hAnsi="Times New Roman" w:cs="Times New Roman" w:hint="eastAsia"/>
              </w:rPr>
              <w:t>，</w:t>
            </w:r>
            <w:r w:rsidRPr="004B698D">
              <w:rPr>
                <w:rFonts w:ascii="Times New Roman" w:eastAsia="標楷體" w:hAnsi="Times New Roman" w:cs="Times New Roman"/>
              </w:rPr>
              <w:t xml:space="preserve"> PPIs</w:t>
            </w:r>
            <w:r w:rsidRPr="004B698D">
              <w:rPr>
                <w:rFonts w:ascii="Times New Roman" w:eastAsia="標楷體" w:hAnsi="Times New Roman" w:cs="Times New Roman" w:hint="eastAsia"/>
              </w:rPr>
              <w:t>）藥品之用藥安全警訊，</w:t>
            </w:r>
            <w:r>
              <w:rPr>
                <w:rFonts w:ascii="Times New Roman" w:eastAsia="標楷體" w:hAnsi="Times New Roman" w:cs="Times New Roman" w:hint="eastAsia"/>
              </w:rPr>
              <w:t>根</w:t>
            </w:r>
            <w:r w:rsidRPr="004B698D">
              <w:rPr>
                <w:rFonts w:ascii="Times New Roman" w:eastAsia="標楷體" w:hAnsi="Times New Roman" w:cs="Times New Roman" w:hint="eastAsia"/>
              </w:rPr>
              <w:t>據美國藥品不良反應通報資料及文獻資料，發現使用</w:t>
            </w:r>
            <w:r w:rsidRPr="004B698D">
              <w:rPr>
                <w:rFonts w:ascii="Times New Roman" w:eastAsia="標楷體" w:hAnsi="Times New Roman" w:cs="Times New Roman"/>
              </w:rPr>
              <w:t xml:space="preserve"> PPI</w:t>
            </w:r>
            <w:r w:rsidRPr="004B698D">
              <w:rPr>
                <w:rFonts w:ascii="Times New Roman" w:eastAsia="標楷體" w:hAnsi="Times New Roman" w:cs="Times New Roman" w:hint="eastAsia"/>
              </w:rPr>
              <w:t>類藥品，</w:t>
            </w:r>
            <w:r w:rsidRPr="004B698D">
              <w:rPr>
                <w:rStyle w:val="panelti21"/>
                <w:rFonts w:ascii="Times New Roman" w:eastAsia="標楷體" w:hAnsi="Times New Roman" w:hint="eastAsia"/>
                <w:b w:val="0"/>
                <w:color w:val="000000"/>
                <w:sz w:val="24"/>
                <w:szCs w:val="24"/>
              </w:rPr>
              <w:t>可能提高</w:t>
            </w:r>
            <w:r>
              <w:rPr>
                <w:rStyle w:val="panelti21"/>
                <w:rFonts w:ascii="Times New Roman" w:eastAsia="標楷體" w:hAnsi="Times New Roman" w:hint="eastAsia"/>
                <w:b w:val="0"/>
                <w:color w:val="000000"/>
                <w:sz w:val="24"/>
                <w:szCs w:val="24"/>
              </w:rPr>
              <w:t>病人</w:t>
            </w:r>
            <w:r w:rsidRPr="004B698D">
              <w:rPr>
                <w:rStyle w:val="panelti21"/>
                <w:rFonts w:ascii="Times New Roman" w:eastAsia="標楷體" w:hAnsi="Times New Roman" w:hint="eastAsia"/>
                <w:b w:val="0"/>
                <w:color w:val="000000"/>
                <w:sz w:val="24"/>
                <w:szCs w:val="24"/>
              </w:rPr>
              <w:t>發生與</w:t>
            </w:r>
            <w:r w:rsidRPr="004B698D">
              <w:rPr>
                <w:rFonts w:ascii="Times New Roman" w:eastAsia="標楷體" w:hAnsi="Times New Roman" w:cs="Times New Roman" w:hint="eastAsia"/>
              </w:rPr>
              <w:t>困難梭狀芽孢桿菌有關</w:t>
            </w:r>
            <w:r w:rsidRPr="00A804E8">
              <w:rPr>
                <w:rStyle w:val="panelti21"/>
                <w:rFonts w:ascii="Times New Roman" w:eastAsia="標楷體" w:hAnsi="Times New Roman" w:hint="eastAsia"/>
                <w:b w:val="0"/>
                <w:color w:val="000000"/>
                <w:sz w:val="24"/>
                <w:szCs w:val="24"/>
              </w:rPr>
              <w:t>之</w:t>
            </w:r>
            <w:r w:rsidRPr="004B698D">
              <w:rPr>
                <w:rFonts w:ascii="Times New Roman" w:eastAsia="標楷體" w:hAnsi="Times New Roman" w:cs="Times New Roman" w:hint="eastAsia"/>
              </w:rPr>
              <w:t>下痢（</w:t>
            </w:r>
            <w:r w:rsidRPr="004B698D">
              <w:rPr>
                <w:rFonts w:ascii="Times New Roman" w:eastAsia="標楷體" w:hAnsi="Times New Roman" w:cs="Times New Roman"/>
              </w:rPr>
              <w:t xml:space="preserve">Clostridium difficile </w:t>
            </w:r>
            <w:r w:rsidRPr="004B698D">
              <w:rPr>
                <w:rFonts w:ascii="Times New Roman" w:hAnsi="Times New Roman" w:cs="Times New Roman"/>
              </w:rPr>
              <w:t>- Associated Diarrhea</w:t>
            </w:r>
            <w:r w:rsidRPr="004B698D">
              <w:rPr>
                <w:rFonts w:ascii="Times New Roman" w:hAnsi="Times New Roman" w:cs="Times New Roman" w:hint="eastAsia"/>
              </w:rPr>
              <w:t>；</w:t>
            </w:r>
            <w:r w:rsidRPr="004B698D">
              <w:rPr>
                <w:rFonts w:ascii="Times New Roman" w:eastAsia="標楷體" w:hAnsi="Times New Roman" w:cs="Times New Roman"/>
              </w:rPr>
              <w:t>CDAD</w:t>
            </w:r>
            <w:r w:rsidRPr="004B698D">
              <w:rPr>
                <w:rFonts w:ascii="Times New Roman" w:eastAsia="標楷體" w:hAnsi="Times New Roman" w:cs="Times New Roman" w:hint="eastAsia"/>
              </w:rPr>
              <w:t>）</w:t>
            </w:r>
            <w:r w:rsidRPr="004B698D">
              <w:rPr>
                <w:rStyle w:val="panelti21"/>
                <w:rFonts w:ascii="Times New Roman" w:eastAsia="標楷體" w:hAnsi="Times New Roman" w:hint="eastAsia"/>
                <w:b w:val="0"/>
                <w:color w:val="000000"/>
                <w:sz w:val="24"/>
                <w:szCs w:val="24"/>
              </w:rPr>
              <w:t>風險</w:t>
            </w:r>
            <w:r w:rsidRPr="004B698D">
              <w:rPr>
                <w:rFonts w:ascii="Times New Roman" w:eastAsia="標楷體" w:hAnsi="Times New Roman" w:cs="Times New Roman" w:hint="eastAsia"/>
              </w:rPr>
              <w:t>，其症狀如嚴重水瀉、腹痛、發燒或可能發展成較嚴重的腸道症狀，因此提醒醫療人員注意。</w:t>
            </w:r>
            <w:r w:rsidRPr="004B698D">
              <w:rPr>
                <w:rFonts w:ascii="Times New Roman" w:eastAsia="標楷體" w:hAnsi="標楷體" w:cs="Times New Roman" w:hint="eastAsia"/>
              </w:rPr>
              <w:t>目前美國</w:t>
            </w:r>
            <w:r w:rsidRPr="004B698D">
              <w:rPr>
                <w:rFonts w:ascii="Times New Roman" w:eastAsia="標楷體" w:hAnsi="Times New Roman" w:cs="Times New Roman"/>
              </w:rPr>
              <w:t>FDA</w:t>
            </w:r>
            <w:r w:rsidRPr="004B698D">
              <w:rPr>
                <w:rFonts w:ascii="Times New Roman" w:eastAsia="標楷體" w:hAnsi="標楷體" w:cs="Times New Roman" w:hint="eastAsia"/>
              </w:rPr>
              <w:t>官方正在與廠商研擬於仿單內加註</w:t>
            </w:r>
            <w:r w:rsidRPr="004B698D">
              <w:rPr>
                <w:rFonts w:ascii="Times New Roman" w:eastAsia="標楷體" w:hAnsi="Times New Roman" w:cs="Times New Roman"/>
              </w:rPr>
              <w:t>”CDAD</w:t>
            </w:r>
            <w:r w:rsidRPr="004B698D">
              <w:rPr>
                <w:rFonts w:ascii="Times New Roman" w:eastAsia="標楷體" w:hAnsi="標楷體" w:cs="Times New Roman" w:hint="eastAsia"/>
              </w:rPr>
              <w:t>風險</w:t>
            </w:r>
            <w:r w:rsidRPr="004B698D">
              <w:rPr>
                <w:rFonts w:ascii="Times New Roman" w:eastAsia="標楷體" w:hAnsi="Times New Roman" w:cs="Times New Roman"/>
              </w:rPr>
              <w:t>”</w:t>
            </w:r>
            <w:r w:rsidRPr="004B698D">
              <w:rPr>
                <w:rFonts w:ascii="Times New Roman" w:eastAsia="標楷體" w:hAnsi="標楷體" w:cs="Times New Roman" w:hint="eastAsia"/>
              </w:rPr>
              <w:t>之訊息。</w:t>
            </w:r>
          </w:p>
        </w:tc>
      </w:tr>
      <w:tr w:rsidR="00E77672" w:rsidRPr="004B698D" w:rsidTr="003D3B23">
        <w:trPr>
          <w:trHeight w:val="41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4B698D" w:rsidRDefault="00E77672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食品藥物管理局風險溝通說明</w:t>
            </w:r>
            <w:r w:rsidRPr="004B698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72" w:rsidRPr="004B698D" w:rsidRDefault="00E77672" w:rsidP="0074136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B698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國內處理情形：</w:t>
            </w:r>
          </w:p>
          <w:p w:rsidR="00E77672" w:rsidRPr="004B698D" w:rsidRDefault="00E77672" w:rsidP="008E7A50">
            <w:pPr>
              <w:pStyle w:val="NormalWeb"/>
              <w:spacing w:before="0" w:beforeAutospacing="0" w:after="0" w:afterAutospacing="0" w:line="400" w:lineRule="exact"/>
              <w:ind w:leftChars="180" w:left="432"/>
              <w:rPr>
                <w:rFonts w:ascii="Times New Roman" w:eastAsia="標楷體" w:hAnsi="Times New Roman" w:cs="Times New Roman"/>
                <w:color w:val="000000"/>
              </w:rPr>
            </w:pPr>
            <w:r w:rsidRPr="004B698D">
              <w:rPr>
                <w:rFonts w:ascii="Times New Roman" w:eastAsia="標楷體" w:hAnsi="Times New Roman" w:cs="Times New Roman" w:hint="eastAsia"/>
              </w:rPr>
              <w:t>食品藥物管理局</w:t>
            </w:r>
            <w:r w:rsidRPr="004B698D">
              <w:rPr>
                <w:rFonts w:ascii="Times New Roman" w:eastAsia="標楷體" w:hAnsi="Times New Roman" w:cs="Times New Roman" w:hint="eastAsia"/>
                <w:color w:val="222222"/>
              </w:rPr>
              <w:t>為保障民眾用藥安全，將儘速蒐集國內、外相關安全資訊，評估是否應將相關</w:t>
            </w:r>
            <w:r>
              <w:rPr>
                <w:rFonts w:ascii="Times New Roman" w:eastAsia="標楷體" w:hAnsi="Times New Roman" w:cs="Times New Roman" w:hint="eastAsia"/>
              </w:rPr>
              <w:t>「</w:t>
            </w:r>
            <w:r w:rsidRPr="004B698D">
              <w:rPr>
                <w:rFonts w:ascii="Times New Roman" w:eastAsia="標楷體" w:hAnsi="Times New Roman" w:cs="Times New Roman"/>
              </w:rPr>
              <w:t>CDAD</w:t>
            </w:r>
            <w:r w:rsidRPr="004B698D">
              <w:rPr>
                <w:rFonts w:ascii="Times New Roman" w:eastAsia="標楷體" w:hAnsi="標楷體" w:cs="Times New Roman" w:hint="eastAsia"/>
              </w:rPr>
              <w:t>風險</w:t>
            </w:r>
            <w:r>
              <w:rPr>
                <w:rFonts w:ascii="Times New Roman" w:eastAsia="標楷體" w:hAnsi="Times New Roman" w:cs="Times New Roman" w:hint="eastAsia"/>
              </w:rPr>
              <w:t>」</w:t>
            </w:r>
            <w:r w:rsidRPr="004B698D">
              <w:rPr>
                <w:rFonts w:ascii="Times New Roman" w:eastAsia="標楷體" w:hAnsi="標楷體" w:cs="Times New Roman" w:hint="eastAsia"/>
              </w:rPr>
              <w:t>之</w:t>
            </w:r>
            <w:r w:rsidRPr="004B698D">
              <w:rPr>
                <w:rFonts w:ascii="Times New Roman" w:eastAsia="標楷體" w:hAnsi="Times New Roman" w:cs="Times New Roman" w:hint="eastAsia"/>
                <w:color w:val="222222"/>
              </w:rPr>
              <w:t>訊息加載於仿單內</w:t>
            </w:r>
            <w:r w:rsidRPr="004B698D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</w:rPr>
              <w:t>。</w:t>
            </w:r>
          </w:p>
          <w:p w:rsidR="00E77672" w:rsidRPr="004B698D" w:rsidRDefault="00E77672" w:rsidP="00E93800">
            <w:pPr>
              <w:pStyle w:val="NormalWeb"/>
              <w:spacing w:before="0" w:beforeAutospacing="0" w:after="0" w:afterAutospacing="0"/>
              <w:ind w:leftChars="180" w:left="432"/>
              <w:rPr>
                <w:rFonts w:ascii="Times New Roman" w:eastAsia="標楷體" w:hAnsi="Times New Roman" w:cs="Times New Roman"/>
                <w:color w:val="000000"/>
                <w:lang w:bidi="hi-IN"/>
              </w:rPr>
            </w:pPr>
          </w:p>
          <w:p w:rsidR="00E77672" w:rsidRPr="004B698D" w:rsidRDefault="00E77672" w:rsidP="00001CF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B698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醫療人員應注意事項：</w:t>
            </w:r>
          </w:p>
          <w:p w:rsidR="00E77672" w:rsidRPr="004B698D" w:rsidRDefault="00E77672" w:rsidP="008E7A50">
            <w:pPr>
              <w:pStyle w:val="msolistparagraph0"/>
              <w:numPr>
                <w:ilvl w:val="0"/>
                <w:numId w:val="18"/>
              </w:numPr>
              <w:tabs>
                <w:tab w:val="clear" w:pos="480"/>
                <w:tab w:val="num" w:pos="792"/>
              </w:tabs>
              <w:ind w:leftChars="0" w:left="792" w:hanging="36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醫師為病人</w:t>
            </w:r>
            <w:r w:rsidRPr="004B698D">
              <w:rPr>
                <w:rFonts w:eastAsia="標楷體" w:hAnsi="標楷體" w:hint="eastAsia"/>
              </w:rPr>
              <w:t>處方</w:t>
            </w:r>
            <w:r w:rsidRPr="004B698D">
              <w:rPr>
                <w:rFonts w:eastAsia="標楷體"/>
              </w:rPr>
              <w:t>PPI</w:t>
            </w:r>
            <w:r>
              <w:rPr>
                <w:rFonts w:eastAsia="標楷體" w:hint="eastAsia"/>
              </w:rPr>
              <w:t>類藥品時，儘量以</w:t>
            </w:r>
            <w:r w:rsidRPr="004B698D">
              <w:rPr>
                <w:rFonts w:eastAsia="標楷體" w:hAnsi="標楷體" w:hint="eastAsia"/>
              </w:rPr>
              <w:t>最小</w:t>
            </w:r>
            <w:r>
              <w:rPr>
                <w:rFonts w:eastAsia="標楷體" w:hAnsi="標楷體" w:hint="eastAsia"/>
              </w:rPr>
              <w:t>有效</w:t>
            </w:r>
            <w:r w:rsidRPr="004B698D">
              <w:rPr>
                <w:rFonts w:eastAsia="標楷體" w:hAnsi="標楷體" w:hint="eastAsia"/>
              </w:rPr>
              <w:t>劑量，</w:t>
            </w:r>
            <w:r>
              <w:rPr>
                <w:rFonts w:eastAsia="標楷體" w:hAnsi="標楷體" w:hint="eastAsia"/>
              </w:rPr>
              <w:t>及</w:t>
            </w:r>
            <w:r w:rsidRPr="004B698D">
              <w:rPr>
                <w:rFonts w:eastAsia="標楷體" w:hAnsi="標楷體" w:hint="eastAsia"/>
              </w:rPr>
              <w:t>最短</w:t>
            </w:r>
            <w:r>
              <w:rPr>
                <w:rFonts w:eastAsia="標楷體" w:hAnsi="標楷體" w:hint="eastAsia"/>
              </w:rPr>
              <w:t>有效治療期間為考量。若病人</w:t>
            </w:r>
            <w:r w:rsidRPr="004B698D">
              <w:rPr>
                <w:rFonts w:eastAsia="標楷體" w:hAnsi="標楷體" w:hint="eastAsia"/>
              </w:rPr>
              <w:t>服用</w:t>
            </w:r>
            <w:r w:rsidRPr="004B698D">
              <w:rPr>
                <w:rFonts w:eastAsia="標楷體"/>
              </w:rPr>
              <w:t>PPI</w:t>
            </w:r>
            <w:r>
              <w:rPr>
                <w:rFonts w:eastAsia="標楷體" w:hint="eastAsia"/>
              </w:rPr>
              <w:t>後，出現</w:t>
            </w:r>
            <w:r w:rsidRPr="004B698D">
              <w:rPr>
                <w:rFonts w:eastAsia="標楷體" w:hAnsi="標楷體" w:hint="eastAsia"/>
              </w:rPr>
              <w:t>腹瀉沒有改善，應考慮是否為</w:t>
            </w:r>
            <w:r w:rsidRPr="004B698D">
              <w:rPr>
                <w:rFonts w:eastAsia="標楷體"/>
              </w:rPr>
              <w:t>CDAD</w:t>
            </w:r>
            <w:r w:rsidRPr="004B698D">
              <w:rPr>
                <w:rFonts w:eastAsia="標楷體" w:hAnsi="標楷體" w:hint="eastAsia"/>
                <w:color w:val="000000"/>
              </w:rPr>
              <w:t>。</w:t>
            </w:r>
          </w:p>
          <w:p w:rsidR="00E77672" w:rsidRPr="004B698D" w:rsidRDefault="00E77672" w:rsidP="00AA499E">
            <w:pPr>
              <w:pStyle w:val="msolistparagraph0"/>
              <w:numPr>
                <w:ilvl w:val="0"/>
                <w:numId w:val="18"/>
              </w:numPr>
              <w:tabs>
                <w:tab w:val="clear" w:pos="480"/>
                <w:tab w:val="num" w:pos="792"/>
              </w:tabs>
              <w:ind w:leftChars="0" w:left="792" w:hanging="36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</w:rPr>
              <w:t>應</w:t>
            </w:r>
            <w:r w:rsidRPr="004B698D">
              <w:rPr>
                <w:rFonts w:eastAsia="標楷體" w:hAnsi="標楷體" w:hint="eastAsia"/>
              </w:rPr>
              <w:t>提醒服用</w:t>
            </w:r>
            <w:r w:rsidRPr="004B698D">
              <w:rPr>
                <w:rFonts w:eastAsia="標楷體"/>
              </w:rPr>
              <w:t>PPI</w:t>
            </w:r>
            <w:r>
              <w:rPr>
                <w:rFonts w:eastAsia="標楷體" w:hint="eastAsia"/>
              </w:rPr>
              <w:t>類藥品之</w:t>
            </w:r>
            <w:r w:rsidRPr="004B698D">
              <w:rPr>
                <w:rFonts w:eastAsia="標楷體" w:hAnsi="標楷體" w:hint="eastAsia"/>
              </w:rPr>
              <w:t>病人，若有水瀉不止、腹痛、發燒需立即回診治療</w:t>
            </w:r>
            <w:r w:rsidRPr="004B698D">
              <w:rPr>
                <w:rFonts w:eastAsia="標楷體" w:hAnsi="標楷體" w:hint="eastAsia"/>
                <w:color w:val="000000"/>
              </w:rPr>
              <w:t>。</w:t>
            </w:r>
          </w:p>
          <w:p w:rsidR="00E77672" w:rsidRPr="004B698D" w:rsidRDefault="00E77672" w:rsidP="005D309F">
            <w:pPr>
              <w:pStyle w:val="NormalWeb"/>
              <w:spacing w:before="0" w:beforeAutospacing="0" w:after="0" w:afterAutospacing="0" w:line="400" w:lineRule="exact"/>
              <w:ind w:left="357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  <w:p w:rsidR="00E77672" w:rsidRPr="004B698D" w:rsidRDefault="00E77672" w:rsidP="00B91A0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B698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病人應注意事項：</w:t>
            </w:r>
          </w:p>
          <w:p w:rsidR="00E77672" w:rsidRPr="00401FCD" w:rsidRDefault="00E77672" w:rsidP="001824DF">
            <w:pPr>
              <w:pStyle w:val="NormalWeb"/>
              <w:numPr>
                <w:ilvl w:val="1"/>
                <w:numId w:val="6"/>
              </w:numPr>
              <w:tabs>
                <w:tab w:val="clear" w:pos="960"/>
                <w:tab w:val="num" w:pos="792"/>
              </w:tabs>
              <w:spacing w:before="0" w:beforeAutospacing="0" w:after="0" w:afterAutospacing="0"/>
              <w:ind w:left="792" w:hanging="312"/>
              <w:rPr>
                <w:rFonts w:ascii="Times New Roman" w:eastAsia="標楷體" w:hAnsi="Times New Roman" w:cs="Times New Roman"/>
              </w:rPr>
            </w:pPr>
            <w:r w:rsidRPr="00401FCD">
              <w:rPr>
                <w:rFonts w:ascii="Times New Roman" w:eastAsia="標楷體" w:hAnsi="Times New Roman" w:cs="Times New Roman" w:hint="eastAsia"/>
                <w:iCs/>
              </w:rPr>
              <w:t>正在服用</w:t>
            </w:r>
            <w:r w:rsidRPr="00401FCD">
              <w:rPr>
                <w:rFonts w:ascii="Times New Roman" w:eastAsia="標楷體" w:hAnsi="Times New Roman" w:cs="Times New Roman"/>
                <w:iCs/>
              </w:rPr>
              <w:t>PPI</w:t>
            </w:r>
            <w:r w:rsidRPr="00401FCD">
              <w:rPr>
                <w:rFonts w:ascii="Times New Roman" w:eastAsia="標楷體" w:hAnsi="Times New Roman" w:cs="Times New Roman" w:hint="eastAsia"/>
                <w:iCs/>
              </w:rPr>
              <w:t>者，若有腹瀉症狀一直沒有改善的情況</w:t>
            </w:r>
            <w:r w:rsidRPr="00401FCD">
              <w:rPr>
                <w:rFonts w:ascii="Times New Roman" w:eastAsia="標楷體" w:hAnsi="Times New Roman" w:cs="Times New Roman"/>
                <w:iCs/>
              </w:rPr>
              <w:t xml:space="preserve">, </w:t>
            </w:r>
            <w:r w:rsidRPr="00401FCD">
              <w:rPr>
                <w:rFonts w:ascii="Times New Roman" w:eastAsia="標楷體" w:hAnsi="Times New Roman" w:cs="Times New Roman" w:hint="eastAsia"/>
                <w:iCs/>
              </w:rPr>
              <w:t>可回診諮詢醫師。</w:t>
            </w:r>
          </w:p>
          <w:p w:rsidR="00E77672" w:rsidRPr="004B698D" w:rsidRDefault="00E77672" w:rsidP="001824DF">
            <w:pPr>
              <w:pStyle w:val="NormalWeb"/>
              <w:numPr>
                <w:ilvl w:val="1"/>
                <w:numId w:val="6"/>
              </w:numPr>
              <w:tabs>
                <w:tab w:val="clear" w:pos="960"/>
                <w:tab w:val="num" w:pos="792"/>
              </w:tabs>
              <w:spacing w:before="0" w:beforeAutospacing="0" w:after="0" w:afterAutospacing="0"/>
              <w:ind w:left="792" w:hanging="312"/>
              <w:rPr>
                <w:rFonts w:ascii="Times New Roman" w:eastAsia="標楷體" w:hAnsi="Times New Roman" w:cs="Times New Roman"/>
                <w:color w:val="000000"/>
                <w:lang w:bidi="hi-IN"/>
              </w:rPr>
            </w:pPr>
            <w:r w:rsidRPr="004B698D">
              <w:rPr>
                <w:rFonts w:ascii="Times New Roman" w:eastAsia="標楷體" w:hAnsi="Times New Roman" w:cs="Times New Roman" w:hint="eastAsia"/>
              </w:rPr>
              <w:t>病人服用藥品若有任何疑問或不適，應洽詢開立處</w:t>
            </w:r>
            <w:smartTag w:uri="urn:schemas-microsoft-com:office:smarttags" w:element="PersonName">
              <w:smartTagPr>
                <w:attr w:name="ProductID" w:val="方"/>
              </w:smartTagPr>
              <w:r w:rsidRPr="004B698D">
                <w:rPr>
                  <w:rFonts w:ascii="Times New Roman" w:eastAsia="標楷體" w:hAnsi="Times New Roman" w:cs="Times New Roman" w:hint="eastAsia"/>
                </w:rPr>
                <w:t>方</w:t>
              </w:r>
            </w:smartTag>
            <w:r w:rsidRPr="004B698D">
              <w:rPr>
                <w:rFonts w:ascii="Times New Roman" w:eastAsia="標楷體" w:hAnsi="Times New Roman" w:cs="Times New Roman" w:hint="eastAsia"/>
              </w:rPr>
              <w:t>醫師，不可擅自停藥。</w:t>
            </w:r>
          </w:p>
          <w:p w:rsidR="00E77672" w:rsidRPr="004B698D" w:rsidRDefault="00E77672" w:rsidP="00001CF2">
            <w:pPr>
              <w:pStyle w:val="NormalWeb"/>
              <w:spacing w:before="0" w:beforeAutospacing="0" w:after="0" w:afterAutospacing="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</w:p>
          <w:p w:rsidR="00E77672" w:rsidRPr="004B698D" w:rsidRDefault="00E77672" w:rsidP="006268CE">
            <w:pPr>
              <w:pStyle w:val="NormalWeb"/>
              <w:spacing w:before="0" w:beforeAutospacing="0" w:after="0" w:afterAutospacing="0"/>
              <w:ind w:leftChars="-3" w:left="351" w:hangingChars="149" w:hanging="358"/>
              <w:rPr>
                <w:rFonts w:ascii="Times New Roman" w:eastAsia="標楷體" w:hAnsi="Times New Roman" w:cs="Times New Roman"/>
                <w:color w:val="000000"/>
              </w:rPr>
            </w:pPr>
            <w:r w:rsidRPr="004B698D">
              <w:rPr>
                <w:rFonts w:ascii="新細明體" w:eastAsia="新細明體" w:hAnsi="新細明體" w:cs="新細明體" w:hint="eastAsia"/>
                <w:color w:val="000000"/>
              </w:rPr>
              <w:t>◎</w:t>
            </w:r>
            <w:r w:rsidRPr="004B698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4B698D">
              <w:rPr>
                <w:rFonts w:ascii="Times New Roman" w:eastAsia="標楷體" w:hAnsi="Times New Roman" w:cs="Times New Roman" w:hint="eastAsia"/>
                <w:color w:val="000000"/>
              </w:rPr>
              <w:t>醫療人員或病患懷疑因使用或服用藥品導致不良反應發生時，請立即通報給衛生署所建置之全國藥物不良反應通報中心，藥物不良反應通報專線</w:t>
            </w:r>
            <w:r w:rsidRPr="004B698D">
              <w:rPr>
                <w:rFonts w:ascii="Times New Roman" w:eastAsia="標楷體" w:hAnsi="Times New Roman" w:cs="Times New Roman"/>
                <w:color w:val="000000"/>
              </w:rPr>
              <w:t xml:space="preserve"> 02-2396-0100 </w:t>
            </w:r>
            <w:r w:rsidRPr="004B698D">
              <w:rPr>
                <w:rFonts w:ascii="Times New Roman" w:eastAsia="標楷體" w:hAnsi="Times New Roman" w:cs="Times New Roman" w:hint="eastAsia"/>
                <w:color w:val="000000"/>
              </w:rPr>
              <w:t>，網站：</w:t>
            </w:r>
            <w:r w:rsidRPr="004B698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hyperlink r:id="rId7" w:history="1">
              <w:r w:rsidRPr="004B698D">
                <w:rPr>
                  <w:rStyle w:val="Hyperlink"/>
                  <w:rFonts w:ascii="Times New Roman" w:eastAsia="標楷體" w:hAnsi="Times New Roman"/>
                  <w:color w:val="000000"/>
                </w:rPr>
                <w:t>http://adr.doh.gov.tw</w:t>
              </w:r>
            </w:hyperlink>
            <w:r w:rsidRPr="004B698D">
              <w:rPr>
                <w:rFonts w:ascii="Times New Roman" w:eastAsia="標楷體" w:hAnsi="Times New Roman" w:cs="Times New Roman" w:hint="eastAsia"/>
                <w:color w:val="000000"/>
              </w:rPr>
              <w:t>。</w:t>
            </w:r>
            <w:r w:rsidRPr="004B698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E77672" w:rsidRPr="004B698D" w:rsidTr="003D3B23">
        <w:trPr>
          <w:trHeight w:val="3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4B698D" w:rsidRDefault="00E77672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 w:hint="eastAsia"/>
                <w:color w:val="000000"/>
              </w:rPr>
              <w:t>風險溝通對象</w:t>
            </w:r>
            <w:r w:rsidRPr="004B698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72" w:rsidRPr="004B698D" w:rsidRDefault="00E77672">
            <w:pPr>
              <w:pStyle w:val="a"/>
              <w:rPr>
                <w:rFonts w:ascii="Times New Roman" w:hAnsi="Times New Roman"/>
                <w:color w:val="000000"/>
              </w:rPr>
            </w:pPr>
            <w:r w:rsidRPr="004B698D">
              <w:rPr>
                <w:rFonts w:ascii="Times New Roman" w:hAnsi="Times New Roman"/>
                <w:color w:val="000000"/>
              </w:rPr>
              <w:t>■</w:t>
            </w:r>
            <w:r w:rsidRPr="004B698D">
              <w:rPr>
                <w:rFonts w:ascii="Times New Roman" w:hAnsi="Times New Roman" w:hint="eastAsia"/>
                <w:color w:val="000000"/>
              </w:rPr>
              <w:t>醫師</w:t>
            </w:r>
            <w:r w:rsidRPr="004B698D">
              <w:rPr>
                <w:rFonts w:ascii="Times New Roman" w:hAnsi="Times New Roman"/>
                <w:color w:val="000000"/>
              </w:rPr>
              <w:t xml:space="preserve"> ■</w:t>
            </w:r>
            <w:r w:rsidRPr="004B698D">
              <w:rPr>
                <w:rFonts w:ascii="Times New Roman" w:hAnsi="Times New Roman" w:hint="eastAsia"/>
                <w:color w:val="000000"/>
              </w:rPr>
              <w:t>藥師</w:t>
            </w:r>
            <w:r w:rsidRPr="004B698D">
              <w:rPr>
                <w:rFonts w:ascii="Times New Roman" w:hAnsi="Times New Roman"/>
                <w:color w:val="000000"/>
              </w:rPr>
              <w:t xml:space="preserve"> ■</w:t>
            </w:r>
            <w:r w:rsidRPr="004B698D">
              <w:rPr>
                <w:rFonts w:ascii="Times New Roman" w:hAnsi="Times New Roman" w:hint="eastAsia"/>
                <w:color w:val="000000"/>
              </w:rPr>
              <w:t>護士</w:t>
            </w:r>
            <w:r w:rsidRPr="004B698D">
              <w:rPr>
                <w:rFonts w:ascii="Times New Roman" w:hAnsi="Times New Roman"/>
                <w:color w:val="000000"/>
              </w:rPr>
              <w:t xml:space="preserve"> ■</w:t>
            </w:r>
            <w:r w:rsidRPr="004B698D">
              <w:rPr>
                <w:rFonts w:ascii="Times New Roman" w:hAnsi="Times New Roman" w:hint="eastAsia"/>
                <w:color w:val="000000"/>
              </w:rPr>
              <w:t>一般民眾</w:t>
            </w:r>
            <w:r w:rsidRPr="004B698D">
              <w:rPr>
                <w:rFonts w:ascii="Times New Roman" w:hAnsi="Times New Roman"/>
                <w:color w:val="000000"/>
              </w:rPr>
              <w:t xml:space="preserve"> □</w:t>
            </w:r>
            <w:r w:rsidRPr="004B698D">
              <w:rPr>
                <w:rFonts w:ascii="Times New Roman" w:hAnsi="Times New Roman" w:hint="eastAsia"/>
                <w:color w:val="000000"/>
              </w:rPr>
              <w:t>其他</w:t>
            </w:r>
            <w:r w:rsidRPr="004B698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E77672" w:rsidRDefault="00E77672" w:rsidP="006F05D8"/>
    <w:p w:rsidR="00E77672" w:rsidRDefault="00E77672" w:rsidP="006F05D8">
      <w:r>
        <w:br w:type="page"/>
      </w:r>
    </w:p>
    <w:tbl>
      <w:tblPr>
        <w:tblW w:w="8290" w:type="dxa"/>
        <w:tblInd w:w="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0"/>
        <w:gridCol w:w="1260"/>
        <w:gridCol w:w="956"/>
        <w:gridCol w:w="1204"/>
        <w:gridCol w:w="1620"/>
        <w:gridCol w:w="1260"/>
        <w:gridCol w:w="1620"/>
      </w:tblGrid>
      <w:tr w:rsidR="00E77672" w:rsidRPr="00890185" w:rsidTr="00890185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許可證清單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4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Arial Unicode MS"/>
                <w:b/>
                <w:bCs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Arial Unicode MS"/>
                <w:b/>
                <w:bCs/>
                <w:kern w:val="0"/>
                <w:sz w:val="20"/>
                <w:szCs w:val="20"/>
              </w:rPr>
              <w:t>Rabeprazole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許可證字號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有效日期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中文品名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英文品名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申請商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製造廠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8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022781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104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104/02/09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百抑潰膜衣錠１０公絲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PARIET F.C. TABLETS 10MG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衛采製藥股份有限公司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EISAI CO. LTD. MISATO PLANT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9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022782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104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104/02/09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百抑潰膜衣錠２０公絲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PARIET F.C. TABLETS 20MG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衛采製藥股份有限公司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EISAI CO. LTD. MISATO PLANT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/>
                <w:b/>
                <w:bCs/>
                <w:color w:val="333333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/>
                <w:b/>
                <w:bCs/>
                <w:color w:val="333333"/>
                <w:kern w:val="0"/>
                <w:sz w:val="20"/>
                <w:szCs w:val="20"/>
              </w:rPr>
              <w:t>Esomeprazole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許可證字號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有效日期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中文品名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英文品名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申請商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製造廠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0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023221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105/07/04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耐適恩錠４０公絲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NEXIUM TABLETS 40MG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1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023225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100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100/07/04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耐適恩錠２０公絲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NEXIUM TABLETS 20MG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2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024079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103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103/10/05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耐適恩注射劑４０公絲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NEXIUM POWDER FOR INJECTION AND INFUSION 40MG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3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024991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103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103/03/12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耐適恩懸浮用顆粒劑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10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Nexium 10mg gastro-resistant granules for oral suspension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Omeprazole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許可證字號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有效日期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中文品名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英文品名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申請商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製造廠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4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038692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104/03/15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華興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潰克膠囊２０公絲（奧美拉唑）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QUICK CAPSULES 20MG (OMEPRAZOLE) "H.S."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華興化學製藥廠股份有限公司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華興化學製藥廠股份有限公司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5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042390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102/07/02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生達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瘍寧凍晶注射劑４０公絲（奧美拉唑）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OMEZOL LYO-INJ 40MG "STANDARD" (OMEPRAZOLE)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生達化學製藥股份有限公司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生達化學製藥股份有限公司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6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043445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103/12/30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護胃康腸溶微粒膠囊２０公絲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OMELON ENTERIC-MICROENCAPSULATED CAPSULE 20MG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永信藥品工業股份有限公司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永信藥品工業股份有限公司台中幼獅廠　</w:t>
            </w:r>
          </w:p>
        </w:tc>
      </w:tr>
      <w:tr w:rsidR="00E77672" w:rsidRPr="00890185" w:rsidTr="00890185">
        <w:trPr>
          <w:trHeight w:val="165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7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043842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104/07/07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南光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歐克胃延遲釋放微粒膠囊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Okwe Delayed Release Microencapsulated Capsule 40 mg "N.K."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8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044270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105/02/19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南光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歐克胃膠囊２０公絲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OKWE CAPSULES 20MG "N.K"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19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044481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105/06/11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保幽樂錠２０公絲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BIOZOLE TABLET 20MG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中生生技製藥股份有限公司淡水廠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中生生技製藥股份有限公司淡水廠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0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045016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101/06/20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生達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瘍寧膠囊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公絲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(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奧美拉唑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  <w:lang w:val="pt-BR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  <w:lang w:val="pt-BR"/>
              </w:rPr>
              <w:t>OMEZOL CAP. 20MG (OMEPRAZOL)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生達化學製藥股份有限公司二廠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生達化學製藥股份有限公司二廠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1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045250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101/11/25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加胃先腸溶膠囊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２０公絲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奧美拉唑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  <w:lang w:val="pt-BR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  <w:lang w:val="pt-BR"/>
              </w:rPr>
              <w:t>OMP E.C. CAPSULES 20MG (OMPRAZOLE)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寶齡富錦生技股份有限公司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寶齡富錦生技股份有限公司平鎮廠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2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046465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103/08/27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南光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歐克胃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OKWE CAPSULE 10MG "N.K."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3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048459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105/12/12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皇佳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潰適定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靜脈點滴輸注凍晶注射劑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Omepron 40mg iv infusion "Royal"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皇佳化學製藥股份有限公司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杏林新生製藥股份有限公司　</w:t>
            </w:r>
          </w:p>
        </w:tc>
      </w:tr>
      <w:tr w:rsidR="00E77672" w:rsidRPr="00890185" w:rsidTr="00890185">
        <w:trPr>
          <w:trHeight w:val="165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4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049055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101/09/28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“永甲”悠胃樂腸溶微粒膠囊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20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Omeprotect Enteric Microencapsulated Capsules 20mg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”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Angel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”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永甲興業股份有限公司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永信藥品工業股份有限公司台中幼獅廠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5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049523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102/06/20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利達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衛胃康凍晶靜脈注射劑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Omeprazole Lyo I.V. Injection 40mg "Lita"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利達製藥股份有限公司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利達製藥股份有限公司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6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049582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102/08/05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樂美鎮靜脈點滴輸注用凍晶注射劑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40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Lometin 40 mg I.V. Infusion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中國化學製藥股份有限公司新豐工廠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中國化學製藥股份有限公司新豐工廠　</w:t>
            </w:r>
          </w:p>
        </w:tc>
      </w:tr>
      <w:tr w:rsidR="00E77672" w:rsidRPr="00890185" w:rsidTr="00890185">
        <w:trPr>
          <w:trHeight w:val="165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7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051526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103/10/09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“生達”瘍寧靜脈點滴輸注用凍晶注射劑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40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Omezol I.V. Infusion 40mg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“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Standard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”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(Omeprazole)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生達化學製藥股份有限公司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生達化學製藥股份有限公司　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8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017808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104/03/17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樂酸克膠囊２０公絲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LOSEC 20MG CAPSULES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29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019916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102/05/04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樂酸克凍晶注射劑４０公絲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LOSEC 40MG I.V. INJECTION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0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019997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102/07/10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樂酸克靜脈點滴輸注用凍晶注射劑４０公絲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LOSEC 40MG I.V. INFUSION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1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022774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1999/1/19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樂酸克滿釋膜衣錠２０公絲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LOSEC MUPS TABLETS 20MG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2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022775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104/01/19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樂酸克滿釋膜衣錠４０公絲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LOSEC MUPS TABLTES 40MG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165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3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022824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104/04/07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樂酸克滿釋膜衣錠１０公絲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LOSEC MUPS TABLETS 10MG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 PHARMACEUTICALS. INTERNATIONAL AB (AB A STRA)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4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023221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105/07/04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耐適恩錠４０公絲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NEXIUM TABLETS 40MG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5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023225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100/07/04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耐適恩錠２０公絲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NEXIUM TABLETS 20MG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r w:rsidRPr="00890185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u w:val="single"/>
              </w:rPr>
              <w:t>衛署藥輸字第</w:t>
            </w:r>
            <w:r w:rsidRPr="00890185"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  <w:t>024079</w:t>
            </w:r>
            <w:r w:rsidRPr="00890185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u w:val="single"/>
              </w:rPr>
              <w:t>號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103/10/05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耐適恩注射劑４０公絲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NEXIUM POWDER FOR INJECTION AND INFUSION 40MG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6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024991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103/03/12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耐適恩懸浮用顆粒劑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10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Nexium 10mg gastro-resistant granules for oral suspension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ASTRAZENECA AB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7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025440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105/09/28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骨適恩緩釋膜衣錠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500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毫克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/20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Vimovo Delayed Release Tablets 500mg/20mg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臺灣阿斯特捷利康股份有限公司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PATHEON PHARMACEUTICAL INC.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/>
                <w:b/>
                <w:bCs/>
                <w:color w:val="333333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/>
                <w:b/>
                <w:bCs/>
                <w:color w:val="333333"/>
                <w:kern w:val="0"/>
                <w:sz w:val="20"/>
                <w:szCs w:val="20"/>
              </w:rPr>
              <w:t>Pantoprazole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許可證字號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有效日期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中文品名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英文品名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申請商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製造廠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8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046646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103/11/19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十全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盼胃優腸溶膜衣錠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POZOLA ENTERIC F.C. TABLETS 40MG "S.C."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十全實業股份有限公司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十全實業股份有限公司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39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047534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104/09/16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〝元宙〞胃思福腸溶膜衣錠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Pantazol Gastro-resistant Tablets "Y.C."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元宙化學製藥股份有限公司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元宙化學製藥股份有限公司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0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048190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105/08/31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佳樂胃腸溶膜衣錠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Gastroloc Gastro-resistant Tablets 40mg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優生製藥廠股份有限公司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優生製藥廠股份有限公司　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1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048993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101/08/24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胃適安靜脈注射劑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Pane For IV Injection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東竹有限公司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杏林新生製藥股份有限公司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2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022139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102/04/29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保衛康治潰樂腸溶膜衣錠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  <w:lang w:val="pt-BR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  <w:lang w:val="pt-BR"/>
              </w:rPr>
              <w:t>PANTOLOC GASTRO-RESISTANT TABLETS 40MG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和聯藥業股份有限公司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NYCOMED GMBH,Production site Oranienburg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132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3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022962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104/08/03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益潰康腸溶膜衣錠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20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CONTROLOC GASTRO-RESISTANT TABLETS 20MG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和聯藥業股份有限公司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Nycomed GmbH Production site Oranienburg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4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023306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105/11/05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保衛康治潰樂凍晶注射劑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PANTOLOC I.V.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和聯藥業股份有限公司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NYCOMED GMBH (SINGEN PLANT)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/>
                <w:b/>
                <w:bCs/>
                <w:color w:val="333333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/>
                <w:b/>
                <w:bCs/>
                <w:color w:val="333333"/>
                <w:kern w:val="0"/>
                <w:sz w:val="20"/>
                <w:szCs w:val="20"/>
              </w:rPr>
              <w:t>Lansoprazole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77672" w:rsidRPr="00890185" w:rsidTr="00890185">
        <w:trPr>
          <w:trHeight w:val="3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許可證字號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有效日期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中文品名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英文品名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申請商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color w:val="FFFFFF"/>
                <w:kern w:val="0"/>
                <w:sz w:val="20"/>
                <w:szCs w:val="20"/>
              </w:rPr>
              <w:t>製造廠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5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044261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2"/>
                <w:attr w:name="Year" w:val="105"/>
              </w:smartTagPr>
              <w:r w:rsidRPr="00890185">
                <w:rPr>
                  <w:rFonts w:ascii="標楷體" w:eastAsia="標楷體" w:hAnsi="標楷體" w:cs="新細明體"/>
                  <w:kern w:val="0"/>
                  <w:sz w:val="20"/>
                  <w:szCs w:val="20"/>
                </w:rPr>
                <w:t>105/02/19</w:t>
              </w:r>
              <w:r w:rsidRPr="00890185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 xml:space="preserve">　</w:t>
              </w:r>
            </w:smartTag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南光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胃全膠囊３０公絲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RICH CAPSULES 30MG "N.K"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6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045102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101/09/03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南光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"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益胃安膠囊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15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E WEI AN CAPSULES 15MG "N.K."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南光化學製藥股份有限公司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7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045826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102/10/09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泰潰定膠囊３０公絲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TAQUIDINE CAPSULES 30MG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中國化學製藥股份有限公司新豐工廠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中國化學製藥股份有限公司新豐工廠　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8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046246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103/04/26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永勝佳胃膠囊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LANPO CAPSULES 30MG "EVEREST"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永勝藥品工業股份有限公司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永勝藥品工業股份有限公司　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49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047368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104/06/15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胃通膠囊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LANXO CAPSULES 30MG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安成國際藥業股份有限公司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永勝藥品工業股份有限公司　</w:t>
            </w:r>
          </w:p>
        </w:tc>
      </w:tr>
      <w:tr w:rsidR="00E77672" w:rsidRPr="00890185" w:rsidTr="00890185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50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048056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105/06/23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永勝佳胃膠囊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15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Lanpo Capsules 15mg "EVEREST"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永勝藥品工業股份有限公司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永勝藥品工業股份有限公司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51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049547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102/07/10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“內外”潰可舒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30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Quitulcer Capsules 30mg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“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N.W.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”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內外化學工業股份有限公司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內外化學工業股份有限公司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52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050432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103/04/01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泰克胃通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30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Takepron Capsule 30 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臺灣武田藥品工業股份有限公司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聯亞生技開發股份有限公司新竹廠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53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衛署藥製字第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055563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104/12/02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“衛達”樂胃如膠囊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30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Lavezol Capsules 30 mg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“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Weidar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”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衛達化學製藥股份有限公司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衛達化學製藥股份有限公司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54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024272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104/07/26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泰克胃通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口溶錠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15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TAKEPRON OD 15MG TABLETS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臺灣武田藥品工業股份有限公司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9018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SATO YAKUHIN KOGYO CO., LTD.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12A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12ACB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  <w:u w:val="single"/>
              </w:rPr>
            </w:pPr>
            <w:hyperlink r:id="rId55" w:history="1"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衛署藥輸字第</w:t>
              </w:r>
              <w:r w:rsidRPr="00890185">
                <w:rPr>
                  <w:rFonts w:ascii="標楷體" w:eastAsia="標楷體" w:hAnsi="標楷體" w:cs="新細明體"/>
                  <w:color w:val="0000FF"/>
                  <w:kern w:val="0"/>
                  <w:sz w:val="20"/>
                  <w:szCs w:val="20"/>
                  <w:u w:val="single"/>
                </w:rPr>
                <w:t>024273</w:t>
              </w:r>
              <w:r w:rsidRPr="00890185">
                <w:rPr>
                  <w:rFonts w:ascii="標楷體" w:eastAsia="標楷體" w:hAnsi="標楷體" w:cs="新細明體" w:hint="eastAsia"/>
                  <w:color w:val="0000FF"/>
                  <w:kern w:val="0"/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12AC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104/07/26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12AC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泰克胃通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口溶錠</w:t>
            </w: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公絲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12AC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TAKEPRON OD 30MG TABLETS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12AC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臺灣武田藥品工業股份有限公司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890185" w:rsidRDefault="00E77672" w:rsidP="00812AC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018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SATO YAKUHIN KOGYO CO., LTD.</w:t>
            </w:r>
            <w:r w:rsidRPr="008901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7672" w:rsidRPr="00890185" w:rsidTr="00890185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F8090C" w:rsidRDefault="00E7767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8090C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F8090C" w:rsidRDefault="00E77672">
            <w:pPr>
              <w:rPr>
                <w:rFonts w:ascii="標楷體" w:eastAsia="標楷體" w:hAnsi="標楷體" w:cs="新細明體"/>
                <w:color w:val="0000FF"/>
                <w:sz w:val="20"/>
                <w:szCs w:val="20"/>
                <w:u w:val="single"/>
              </w:rPr>
            </w:pPr>
            <w:hyperlink r:id="rId56" w:history="1">
              <w:r w:rsidRPr="00F8090C">
                <w:rPr>
                  <w:rStyle w:val="Hyperlink"/>
                  <w:rFonts w:ascii="標楷體" w:eastAsia="標楷體" w:hAnsi="標楷體" w:hint="eastAsia"/>
                  <w:sz w:val="20"/>
                  <w:szCs w:val="20"/>
                </w:rPr>
                <w:t>衛署藥輸字第</w:t>
              </w:r>
              <w:r w:rsidRPr="00F8090C">
                <w:rPr>
                  <w:rStyle w:val="Hyperlink"/>
                  <w:rFonts w:ascii="標楷體" w:eastAsia="標楷體" w:hAnsi="標楷體"/>
                  <w:sz w:val="20"/>
                  <w:szCs w:val="20"/>
                </w:rPr>
                <w:t>025246</w:t>
              </w:r>
              <w:r w:rsidRPr="00F8090C">
                <w:rPr>
                  <w:rStyle w:val="Hyperlink"/>
                  <w:rFonts w:ascii="標楷體" w:eastAsia="標楷體" w:hAnsi="標楷體" w:hint="eastAsia"/>
                  <w:sz w:val="20"/>
                  <w:szCs w:val="20"/>
                </w:rPr>
                <w:t>號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F8090C" w:rsidRDefault="00E7767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8090C">
              <w:rPr>
                <w:rFonts w:ascii="標楷體" w:eastAsia="標楷體" w:hAnsi="標楷體"/>
                <w:sz w:val="20"/>
                <w:szCs w:val="20"/>
              </w:rPr>
              <w:t>104/08/16</w:t>
            </w:r>
            <w:r w:rsidRPr="00F8090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F8090C" w:rsidRDefault="00E7767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8090C">
              <w:rPr>
                <w:rFonts w:ascii="標楷體" w:eastAsia="標楷體" w:hAnsi="標楷體" w:hint="eastAsia"/>
                <w:sz w:val="20"/>
                <w:szCs w:val="20"/>
              </w:rPr>
              <w:t>泰克胃通靜脈注射劑</w:t>
            </w:r>
            <w:r w:rsidRPr="00F8090C"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F8090C">
              <w:rPr>
                <w:rFonts w:ascii="標楷體" w:eastAsia="標楷體" w:hAnsi="標楷體" w:hint="eastAsia"/>
                <w:sz w:val="20"/>
                <w:szCs w:val="20"/>
              </w:rPr>
              <w:t xml:space="preserve">毫克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F8090C" w:rsidRDefault="00E7767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8090C">
              <w:rPr>
                <w:rFonts w:ascii="標楷體" w:eastAsia="標楷體" w:hAnsi="標楷體"/>
                <w:sz w:val="20"/>
                <w:szCs w:val="20"/>
              </w:rPr>
              <w:t>Takepron Intravenous 30mg</w:t>
            </w:r>
            <w:r w:rsidRPr="00F8090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F8090C" w:rsidRDefault="00E7767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8090C">
              <w:rPr>
                <w:rFonts w:ascii="標楷體" w:eastAsia="標楷體" w:hAnsi="標楷體" w:hint="eastAsia"/>
                <w:sz w:val="20"/>
                <w:szCs w:val="20"/>
              </w:rPr>
              <w:t xml:space="preserve">臺灣武田藥品工業股份有限公司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7672" w:rsidRPr="00F8090C" w:rsidRDefault="00E7767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8090C">
              <w:rPr>
                <w:rFonts w:ascii="標楷體" w:eastAsia="標楷體" w:hAnsi="標楷體"/>
                <w:sz w:val="20"/>
                <w:szCs w:val="20"/>
              </w:rPr>
              <w:t>MOCHIDA PHARMACEUTICAL PLANT COMPANY LIMITED, HEAD OFFICE PLANT</w:t>
            </w:r>
            <w:r w:rsidRPr="00F8090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</w:tbl>
    <w:p w:rsidR="00E77672" w:rsidRPr="00890185" w:rsidRDefault="00E77672" w:rsidP="006F05D8"/>
    <w:sectPr w:rsidR="00E77672" w:rsidRPr="00890185" w:rsidSect="009414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72" w:rsidRDefault="00E77672" w:rsidP="00A331B6">
      <w:r>
        <w:separator/>
      </w:r>
    </w:p>
  </w:endnote>
  <w:endnote w:type="continuationSeparator" w:id="0">
    <w:p w:rsidR="00E77672" w:rsidRDefault="00E77672" w:rsidP="00A3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72" w:rsidRDefault="00E77672" w:rsidP="00A331B6">
      <w:r>
        <w:separator/>
      </w:r>
    </w:p>
  </w:footnote>
  <w:footnote w:type="continuationSeparator" w:id="0">
    <w:p w:rsidR="00E77672" w:rsidRDefault="00E77672" w:rsidP="00A33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285"/>
    <w:multiLevelType w:val="hybridMultilevel"/>
    <w:tmpl w:val="BFA82A6A"/>
    <w:lvl w:ilvl="0" w:tplc="BA2E2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>
    <w:nsid w:val="224C6DDA"/>
    <w:multiLevelType w:val="hybridMultilevel"/>
    <w:tmpl w:val="CCBA88E6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DCA2D124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274D7F23"/>
    <w:multiLevelType w:val="hybridMultilevel"/>
    <w:tmpl w:val="EE5604E8"/>
    <w:lvl w:ilvl="0" w:tplc="92D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27AF1D61"/>
    <w:multiLevelType w:val="hybridMultilevel"/>
    <w:tmpl w:val="AE4ABAFC"/>
    <w:lvl w:ilvl="0" w:tplc="A1B88FA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8F045E1"/>
    <w:multiLevelType w:val="hybridMultilevel"/>
    <w:tmpl w:val="C60E9BAE"/>
    <w:lvl w:ilvl="0" w:tplc="CC86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5">
    <w:nsid w:val="2B4B248A"/>
    <w:multiLevelType w:val="hybridMultilevel"/>
    <w:tmpl w:val="0DA840A2"/>
    <w:lvl w:ilvl="0" w:tplc="0DF27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86643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B2E13D5"/>
    <w:multiLevelType w:val="hybridMultilevel"/>
    <w:tmpl w:val="543CD86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5D4228"/>
    <w:multiLevelType w:val="hybridMultilevel"/>
    <w:tmpl w:val="BDB8CE5C"/>
    <w:lvl w:ilvl="0" w:tplc="3C201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09A131C"/>
    <w:multiLevelType w:val="hybridMultilevel"/>
    <w:tmpl w:val="CB54D204"/>
    <w:lvl w:ilvl="0" w:tplc="6FDE1C08"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B571738"/>
    <w:multiLevelType w:val="hybridMultilevel"/>
    <w:tmpl w:val="706EA58C"/>
    <w:lvl w:ilvl="0" w:tplc="9D88E8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B900E80"/>
    <w:multiLevelType w:val="hybridMultilevel"/>
    <w:tmpl w:val="A2D42C74"/>
    <w:lvl w:ilvl="0" w:tplc="0C068B3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7F50E97"/>
    <w:multiLevelType w:val="hybridMultilevel"/>
    <w:tmpl w:val="D24C54A4"/>
    <w:lvl w:ilvl="0" w:tplc="0409000F">
      <w:start w:val="1"/>
      <w:numFmt w:val="decimal"/>
      <w:lvlText w:val="%1."/>
      <w:lvlJc w:val="left"/>
      <w:pPr>
        <w:ind w:left="96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12">
    <w:nsid w:val="58A27BE7"/>
    <w:multiLevelType w:val="hybridMultilevel"/>
    <w:tmpl w:val="643A8F1E"/>
    <w:lvl w:ilvl="0" w:tplc="6A14FD5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A037D1A"/>
    <w:multiLevelType w:val="hybridMultilevel"/>
    <w:tmpl w:val="4462F4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6CB5078"/>
    <w:multiLevelType w:val="hybridMultilevel"/>
    <w:tmpl w:val="A4A86F34"/>
    <w:lvl w:ilvl="0" w:tplc="B9CE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5">
    <w:nsid w:val="6F1D7FB3"/>
    <w:multiLevelType w:val="hybridMultilevel"/>
    <w:tmpl w:val="99527BDA"/>
    <w:lvl w:ilvl="0" w:tplc="68FA983A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3"/>
        </w:tabs>
        <w:ind w:left="13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3"/>
        </w:tabs>
        <w:ind w:left="28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3"/>
        </w:tabs>
        <w:ind w:left="42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80"/>
      </w:pPr>
      <w:rPr>
        <w:rFonts w:cs="Times New Roman"/>
      </w:rPr>
    </w:lvl>
  </w:abstractNum>
  <w:abstractNum w:abstractNumId="16">
    <w:nsid w:val="6FBE14E0"/>
    <w:multiLevelType w:val="hybridMultilevel"/>
    <w:tmpl w:val="940AB622"/>
    <w:lvl w:ilvl="0" w:tplc="A29E0C50">
      <w:start w:val="1"/>
      <w:numFmt w:val="lowerLetter"/>
      <w:lvlText w:val="%1."/>
      <w:lvlJc w:val="left"/>
      <w:pPr>
        <w:ind w:left="8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1B7A9B"/>
    <w:multiLevelType w:val="multilevel"/>
    <w:tmpl w:val="ECE6B51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17"/>
  </w:num>
  <w:num w:numId="6">
    <w:abstractNumId w:val="12"/>
  </w:num>
  <w:num w:numId="7">
    <w:abstractNumId w:val="1"/>
  </w:num>
  <w:num w:numId="8">
    <w:abstractNumId w:val="7"/>
  </w:num>
  <w:num w:numId="9">
    <w:abstractNumId w:val="15"/>
  </w:num>
  <w:num w:numId="10">
    <w:abstractNumId w:val="4"/>
  </w:num>
  <w:num w:numId="11">
    <w:abstractNumId w:val="2"/>
  </w:num>
  <w:num w:numId="12">
    <w:abstractNumId w:val="0"/>
  </w:num>
  <w:num w:numId="13">
    <w:abstractNumId w:val="14"/>
  </w:num>
  <w:num w:numId="14">
    <w:abstractNumId w:val="10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1B6"/>
    <w:rsid w:val="00001CF2"/>
    <w:rsid w:val="00001DB9"/>
    <w:rsid w:val="0000451E"/>
    <w:rsid w:val="00011D4A"/>
    <w:rsid w:val="0001583C"/>
    <w:rsid w:val="00023550"/>
    <w:rsid w:val="0004245B"/>
    <w:rsid w:val="0005050C"/>
    <w:rsid w:val="000654B3"/>
    <w:rsid w:val="00066F1B"/>
    <w:rsid w:val="000A0B85"/>
    <w:rsid w:val="000C3975"/>
    <w:rsid w:val="000D2D25"/>
    <w:rsid w:val="0010528C"/>
    <w:rsid w:val="00120D4F"/>
    <w:rsid w:val="001649D3"/>
    <w:rsid w:val="001673AF"/>
    <w:rsid w:val="00170979"/>
    <w:rsid w:val="0017405C"/>
    <w:rsid w:val="00177418"/>
    <w:rsid w:val="00180526"/>
    <w:rsid w:val="00181BCD"/>
    <w:rsid w:val="001824DF"/>
    <w:rsid w:val="001A2B4F"/>
    <w:rsid w:val="001D70C5"/>
    <w:rsid w:val="00202D92"/>
    <w:rsid w:val="0021627D"/>
    <w:rsid w:val="002474A0"/>
    <w:rsid w:val="002704E2"/>
    <w:rsid w:val="00271548"/>
    <w:rsid w:val="0027236F"/>
    <w:rsid w:val="00293E78"/>
    <w:rsid w:val="002A130B"/>
    <w:rsid w:val="002C500F"/>
    <w:rsid w:val="002D3BF9"/>
    <w:rsid w:val="002F5C82"/>
    <w:rsid w:val="00313281"/>
    <w:rsid w:val="0032527B"/>
    <w:rsid w:val="00351AB7"/>
    <w:rsid w:val="0038520D"/>
    <w:rsid w:val="0038599E"/>
    <w:rsid w:val="00391337"/>
    <w:rsid w:val="003951F6"/>
    <w:rsid w:val="003A0F4F"/>
    <w:rsid w:val="003B39AF"/>
    <w:rsid w:val="003B4EB8"/>
    <w:rsid w:val="003D3B23"/>
    <w:rsid w:val="003D688B"/>
    <w:rsid w:val="003F7201"/>
    <w:rsid w:val="00401FCD"/>
    <w:rsid w:val="004127ED"/>
    <w:rsid w:val="00412C7A"/>
    <w:rsid w:val="004259EB"/>
    <w:rsid w:val="004630F4"/>
    <w:rsid w:val="004915BA"/>
    <w:rsid w:val="004A28A0"/>
    <w:rsid w:val="004B018C"/>
    <w:rsid w:val="004B07AC"/>
    <w:rsid w:val="004B18D0"/>
    <w:rsid w:val="004B698D"/>
    <w:rsid w:val="004D69B4"/>
    <w:rsid w:val="004E2E34"/>
    <w:rsid w:val="004E79E8"/>
    <w:rsid w:val="005004E6"/>
    <w:rsid w:val="00542DAF"/>
    <w:rsid w:val="00564C59"/>
    <w:rsid w:val="00575F79"/>
    <w:rsid w:val="005A2CA8"/>
    <w:rsid w:val="005B3B28"/>
    <w:rsid w:val="005C3807"/>
    <w:rsid w:val="005C641A"/>
    <w:rsid w:val="005D309F"/>
    <w:rsid w:val="006051DE"/>
    <w:rsid w:val="006268CE"/>
    <w:rsid w:val="00635E6F"/>
    <w:rsid w:val="006526B1"/>
    <w:rsid w:val="00663C47"/>
    <w:rsid w:val="006648B3"/>
    <w:rsid w:val="00666DAC"/>
    <w:rsid w:val="006725AF"/>
    <w:rsid w:val="006816B6"/>
    <w:rsid w:val="0068246B"/>
    <w:rsid w:val="00690052"/>
    <w:rsid w:val="006A2D51"/>
    <w:rsid w:val="006A4941"/>
    <w:rsid w:val="006C4052"/>
    <w:rsid w:val="006F05D8"/>
    <w:rsid w:val="006F5288"/>
    <w:rsid w:val="007040E7"/>
    <w:rsid w:val="0071101A"/>
    <w:rsid w:val="00737FFA"/>
    <w:rsid w:val="0074136F"/>
    <w:rsid w:val="007470BB"/>
    <w:rsid w:val="00750EEA"/>
    <w:rsid w:val="00782730"/>
    <w:rsid w:val="007A5CB6"/>
    <w:rsid w:val="007B2DC8"/>
    <w:rsid w:val="007D7EBA"/>
    <w:rsid w:val="00812ACB"/>
    <w:rsid w:val="00826E8C"/>
    <w:rsid w:val="0083476D"/>
    <w:rsid w:val="0083672E"/>
    <w:rsid w:val="00841043"/>
    <w:rsid w:val="008436FE"/>
    <w:rsid w:val="008534E0"/>
    <w:rsid w:val="00854442"/>
    <w:rsid w:val="00890185"/>
    <w:rsid w:val="00897E25"/>
    <w:rsid w:val="008E7A50"/>
    <w:rsid w:val="00922DFC"/>
    <w:rsid w:val="009414F8"/>
    <w:rsid w:val="00943FB9"/>
    <w:rsid w:val="00944B42"/>
    <w:rsid w:val="00944E84"/>
    <w:rsid w:val="009522D9"/>
    <w:rsid w:val="00956F55"/>
    <w:rsid w:val="009A0120"/>
    <w:rsid w:val="009A7687"/>
    <w:rsid w:val="009D3C12"/>
    <w:rsid w:val="009D5EC5"/>
    <w:rsid w:val="009F45FF"/>
    <w:rsid w:val="00A12A01"/>
    <w:rsid w:val="00A24899"/>
    <w:rsid w:val="00A31910"/>
    <w:rsid w:val="00A331B6"/>
    <w:rsid w:val="00A53BAA"/>
    <w:rsid w:val="00A577D2"/>
    <w:rsid w:val="00A62AC7"/>
    <w:rsid w:val="00A7495C"/>
    <w:rsid w:val="00A804E8"/>
    <w:rsid w:val="00A85D2D"/>
    <w:rsid w:val="00A8604D"/>
    <w:rsid w:val="00A902C5"/>
    <w:rsid w:val="00A94C1E"/>
    <w:rsid w:val="00A9604B"/>
    <w:rsid w:val="00AA499E"/>
    <w:rsid w:val="00AB7963"/>
    <w:rsid w:val="00AC3A9B"/>
    <w:rsid w:val="00AD6E48"/>
    <w:rsid w:val="00AE4405"/>
    <w:rsid w:val="00AF120A"/>
    <w:rsid w:val="00B155EA"/>
    <w:rsid w:val="00B356B3"/>
    <w:rsid w:val="00B54237"/>
    <w:rsid w:val="00B55F39"/>
    <w:rsid w:val="00B64D6E"/>
    <w:rsid w:val="00B70E45"/>
    <w:rsid w:val="00B71E97"/>
    <w:rsid w:val="00B91A04"/>
    <w:rsid w:val="00B93210"/>
    <w:rsid w:val="00B94EDB"/>
    <w:rsid w:val="00BA545E"/>
    <w:rsid w:val="00BC0C6E"/>
    <w:rsid w:val="00BC4B79"/>
    <w:rsid w:val="00BD6D12"/>
    <w:rsid w:val="00BD7EB1"/>
    <w:rsid w:val="00BE5A0E"/>
    <w:rsid w:val="00BF10F3"/>
    <w:rsid w:val="00C008A1"/>
    <w:rsid w:val="00C1505D"/>
    <w:rsid w:val="00C16B1D"/>
    <w:rsid w:val="00C17235"/>
    <w:rsid w:val="00C46753"/>
    <w:rsid w:val="00C63CEF"/>
    <w:rsid w:val="00C72E6E"/>
    <w:rsid w:val="00C82559"/>
    <w:rsid w:val="00C903AB"/>
    <w:rsid w:val="00C90CCD"/>
    <w:rsid w:val="00C96FCB"/>
    <w:rsid w:val="00CA09D9"/>
    <w:rsid w:val="00CA3306"/>
    <w:rsid w:val="00CD000E"/>
    <w:rsid w:val="00CD2FBE"/>
    <w:rsid w:val="00CD6668"/>
    <w:rsid w:val="00CD784D"/>
    <w:rsid w:val="00D370F6"/>
    <w:rsid w:val="00D65608"/>
    <w:rsid w:val="00D71957"/>
    <w:rsid w:val="00DA3BC3"/>
    <w:rsid w:val="00DB799E"/>
    <w:rsid w:val="00DC7F3F"/>
    <w:rsid w:val="00E01F39"/>
    <w:rsid w:val="00E33E2C"/>
    <w:rsid w:val="00E42215"/>
    <w:rsid w:val="00E515B4"/>
    <w:rsid w:val="00E523E5"/>
    <w:rsid w:val="00E70B43"/>
    <w:rsid w:val="00E77672"/>
    <w:rsid w:val="00E829B2"/>
    <w:rsid w:val="00E93800"/>
    <w:rsid w:val="00EA6D81"/>
    <w:rsid w:val="00EB1C2F"/>
    <w:rsid w:val="00ED30F0"/>
    <w:rsid w:val="00ED5E80"/>
    <w:rsid w:val="00EE3024"/>
    <w:rsid w:val="00EE5F83"/>
    <w:rsid w:val="00EF01CE"/>
    <w:rsid w:val="00EF2A07"/>
    <w:rsid w:val="00F15B08"/>
    <w:rsid w:val="00F212CB"/>
    <w:rsid w:val="00F33647"/>
    <w:rsid w:val="00F464CE"/>
    <w:rsid w:val="00F54BFA"/>
    <w:rsid w:val="00F60735"/>
    <w:rsid w:val="00F64AA8"/>
    <w:rsid w:val="00F66352"/>
    <w:rsid w:val="00F8090C"/>
    <w:rsid w:val="00F84F83"/>
    <w:rsid w:val="00F8684E"/>
    <w:rsid w:val="00F95CB1"/>
    <w:rsid w:val="00FA79F5"/>
    <w:rsid w:val="00FB4D78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3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31B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33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31B6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331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">
    <w:name w:val=".."/>
    <w:basedOn w:val="Default"/>
    <w:next w:val="Default"/>
    <w:uiPriority w:val="99"/>
    <w:rsid w:val="00A331B6"/>
    <w:rPr>
      <w:rFonts w:cs="Times New Roman"/>
      <w:color w:val="auto"/>
    </w:rPr>
  </w:style>
  <w:style w:type="paragraph" w:customStyle="1" w:styleId="1">
    <w:name w:val=".. 1"/>
    <w:basedOn w:val="Default"/>
    <w:next w:val="Default"/>
    <w:uiPriority w:val="99"/>
    <w:rsid w:val="00A331B6"/>
    <w:rPr>
      <w:rFonts w:cs="Times New Roman"/>
      <w:color w:val="auto"/>
    </w:rPr>
  </w:style>
  <w:style w:type="character" w:customStyle="1" w:styleId="a0">
    <w:name w:val="...."/>
    <w:uiPriority w:val="99"/>
    <w:rsid w:val="00A331B6"/>
    <w:rPr>
      <w:color w:val="000000"/>
    </w:rPr>
  </w:style>
  <w:style w:type="character" w:styleId="Hyperlink">
    <w:name w:val="Hyperlink"/>
    <w:basedOn w:val="DefaultParagraphFont"/>
    <w:uiPriority w:val="99"/>
    <w:rsid w:val="00A331B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331B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font02">
    <w:name w:val="font02"/>
    <w:basedOn w:val="Normal"/>
    <w:uiPriority w:val="99"/>
    <w:rsid w:val="00A8604D"/>
    <w:pPr>
      <w:widowControl/>
      <w:spacing w:before="100" w:beforeAutospacing="1" w:after="100" w:afterAutospacing="1"/>
    </w:pPr>
    <w:rPr>
      <w:rFonts w:ascii="新細明體" w:hAnsi="新細明體" w:cs="新細明體"/>
      <w:color w:val="222222"/>
      <w:kern w:val="0"/>
      <w:szCs w:val="24"/>
      <w:lang w:bidi="hi-IN"/>
    </w:rPr>
  </w:style>
  <w:style w:type="paragraph" w:styleId="ListParagraph">
    <w:name w:val="List Paragraph"/>
    <w:basedOn w:val="Normal"/>
    <w:uiPriority w:val="99"/>
    <w:qFormat/>
    <w:rsid w:val="00A94C1E"/>
    <w:pPr>
      <w:ind w:leftChars="200" w:left="48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rsid w:val="00A94C1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4C1E"/>
    <w:rPr>
      <w:rFonts w:ascii="Cambria" w:eastAsia="新細明體" w:hAnsi="Cambria" w:cs="Times New Roman"/>
      <w:kern w:val="2"/>
      <w:sz w:val="18"/>
      <w:szCs w:val="18"/>
      <w:lang w:val="en-US" w:eastAsia="zh-TW" w:bidi="ar-SA"/>
    </w:rPr>
  </w:style>
  <w:style w:type="paragraph" w:customStyle="1" w:styleId="msolistparagraph0">
    <w:name w:val="msolistparagraph"/>
    <w:basedOn w:val="Normal"/>
    <w:uiPriority w:val="99"/>
    <w:rsid w:val="00841043"/>
    <w:pPr>
      <w:widowControl/>
      <w:ind w:leftChars="200" w:left="200"/>
    </w:pPr>
    <w:rPr>
      <w:rFonts w:ascii="Times New Roman" w:hAnsi="Times New Roman"/>
      <w:kern w:val="0"/>
      <w:szCs w:val="24"/>
    </w:rPr>
  </w:style>
  <w:style w:type="character" w:customStyle="1" w:styleId="panelti21">
    <w:name w:val="panel_ti21"/>
    <w:basedOn w:val="DefaultParagraphFont"/>
    <w:uiPriority w:val="99"/>
    <w:rsid w:val="008534E0"/>
    <w:rPr>
      <w:rFonts w:ascii="Verdana" w:hAnsi="Verdana" w:cs="Times New Roman"/>
      <w:b/>
      <w:bCs/>
      <w:color w:val="99000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GoToDO8180T('Lic','02024991')" TargetMode="External"/><Relationship Id="rId18" Type="http://schemas.openxmlformats.org/officeDocument/2006/relationships/hyperlink" Target="javascript:GoToDO8180T('Lic','01044270')" TargetMode="External"/><Relationship Id="rId26" Type="http://schemas.openxmlformats.org/officeDocument/2006/relationships/hyperlink" Target="javascript:GoToDO8180T('Lic','01049582')" TargetMode="External"/><Relationship Id="rId39" Type="http://schemas.openxmlformats.org/officeDocument/2006/relationships/hyperlink" Target="javascript:GoToDO8180T('Lic','01047534')" TargetMode="External"/><Relationship Id="rId21" Type="http://schemas.openxmlformats.org/officeDocument/2006/relationships/hyperlink" Target="javascript:GoToDO8180T('Lic','01045250')" TargetMode="External"/><Relationship Id="rId34" Type="http://schemas.openxmlformats.org/officeDocument/2006/relationships/hyperlink" Target="javascript:GoToDO8180T('Lic','02023221')" TargetMode="External"/><Relationship Id="rId42" Type="http://schemas.openxmlformats.org/officeDocument/2006/relationships/hyperlink" Target="javascript:GoToDO8180T('Lic','02022139')" TargetMode="External"/><Relationship Id="rId47" Type="http://schemas.openxmlformats.org/officeDocument/2006/relationships/hyperlink" Target="javascript:GoToDO8180T('Lic','01045826')" TargetMode="External"/><Relationship Id="rId50" Type="http://schemas.openxmlformats.org/officeDocument/2006/relationships/hyperlink" Target="javascript:GoToDO8180T('Lic','01048056')" TargetMode="External"/><Relationship Id="rId55" Type="http://schemas.openxmlformats.org/officeDocument/2006/relationships/hyperlink" Target="javascript:GoToDO8180T('Lic','02024273')" TargetMode="External"/><Relationship Id="rId7" Type="http://schemas.openxmlformats.org/officeDocument/2006/relationships/hyperlink" Target="http://adr.doh.gov.tw/" TargetMode="External"/><Relationship Id="rId12" Type="http://schemas.openxmlformats.org/officeDocument/2006/relationships/hyperlink" Target="javascript:GoToDO8180T('Lic','02024079')" TargetMode="External"/><Relationship Id="rId17" Type="http://schemas.openxmlformats.org/officeDocument/2006/relationships/hyperlink" Target="javascript:GoToDO8180T('Lic','01043842')" TargetMode="External"/><Relationship Id="rId25" Type="http://schemas.openxmlformats.org/officeDocument/2006/relationships/hyperlink" Target="javascript:GoToDO8180T('Lic','01049523')" TargetMode="External"/><Relationship Id="rId33" Type="http://schemas.openxmlformats.org/officeDocument/2006/relationships/hyperlink" Target="javascript:GoToDO8180T('Lic','02022824')" TargetMode="External"/><Relationship Id="rId38" Type="http://schemas.openxmlformats.org/officeDocument/2006/relationships/hyperlink" Target="javascript:GoToDO8180T('Lic','01046646')" TargetMode="External"/><Relationship Id="rId46" Type="http://schemas.openxmlformats.org/officeDocument/2006/relationships/hyperlink" Target="javascript:GoToDO8180T('Lic','01045102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GoToDO8180T('Lic','01043445')" TargetMode="External"/><Relationship Id="rId20" Type="http://schemas.openxmlformats.org/officeDocument/2006/relationships/hyperlink" Target="javascript:GoToDO8180T('Lic','01045016')" TargetMode="External"/><Relationship Id="rId29" Type="http://schemas.openxmlformats.org/officeDocument/2006/relationships/hyperlink" Target="javascript:GoToDO8180T('Lic','02019916')" TargetMode="External"/><Relationship Id="rId41" Type="http://schemas.openxmlformats.org/officeDocument/2006/relationships/hyperlink" Target="javascript:GoToDO8180T('Lic','01048993')" TargetMode="External"/><Relationship Id="rId54" Type="http://schemas.openxmlformats.org/officeDocument/2006/relationships/hyperlink" Target="javascript:GoToDO8180T('Lic','02024272'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GoToDO8180T('Lic','02023225')" TargetMode="External"/><Relationship Id="rId24" Type="http://schemas.openxmlformats.org/officeDocument/2006/relationships/hyperlink" Target="javascript:GoToDO8180T('Lic','01049055')" TargetMode="External"/><Relationship Id="rId32" Type="http://schemas.openxmlformats.org/officeDocument/2006/relationships/hyperlink" Target="javascript:GoToDO8180T('Lic','02022775')" TargetMode="External"/><Relationship Id="rId37" Type="http://schemas.openxmlformats.org/officeDocument/2006/relationships/hyperlink" Target="javascript:GoToDO8180T('Lic','02025440')" TargetMode="External"/><Relationship Id="rId40" Type="http://schemas.openxmlformats.org/officeDocument/2006/relationships/hyperlink" Target="javascript:GoToDO8180T('Lic','01048190')" TargetMode="External"/><Relationship Id="rId45" Type="http://schemas.openxmlformats.org/officeDocument/2006/relationships/hyperlink" Target="javascript:GoToDO8180T('Lic','01044261')" TargetMode="External"/><Relationship Id="rId53" Type="http://schemas.openxmlformats.org/officeDocument/2006/relationships/hyperlink" Target="javascript:GoToDO8180T('Lic','01055563')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GoToDO8180T('Lic','01042390')" TargetMode="External"/><Relationship Id="rId23" Type="http://schemas.openxmlformats.org/officeDocument/2006/relationships/hyperlink" Target="javascript:GoToDO8180T('Lic','01048459')" TargetMode="External"/><Relationship Id="rId28" Type="http://schemas.openxmlformats.org/officeDocument/2006/relationships/hyperlink" Target="javascript:GoToDO8180T('Lic','02017808')" TargetMode="External"/><Relationship Id="rId36" Type="http://schemas.openxmlformats.org/officeDocument/2006/relationships/hyperlink" Target="javascript:GoToDO8180T('Lic','02024991')" TargetMode="External"/><Relationship Id="rId49" Type="http://schemas.openxmlformats.org/officeDocument/2006/relationships/hyperlink" Target="javascript:GoToDO8180T('Lic','01047368')" TargetMode="External"/><Relationship Id="rId57" Type="http://schemas.openxmlformats.org/officeDocument/2006/relationships/fontTable" Target="fontTable.xml"/><Relationship Id="rId10" Type="http://schemas.openxmlformats.org/officeDocument/2006/relationships/hyperlink" Target="javascript:GoToDO8180T('Lic','02023221')" TargetMode="External"/><Relationship Id="rId19" Type="http://schemas.openxmlformats.org/officeDocument/2006/relationships/hyperlink" Target="javascript:GoToDO8180T('Lic','01044481')" TargetMode="External"/><Relationship Id="rId31" Type="http://schemas.openxmlformats.org/officeDocument/2006/relationships/hyperlink" Target="javascript:GoToDO8180T('Lic','02022774')" TargetMode="External"/><Relationship Id="rId44" Type="http://schemas.openxmlformats.org/officeDocument/2006/relationships/hyperlink" Target="javascript:GoToDO8180T('Lic','02023306')" TargetMode="External"/><Relationship Id="rId52" Type="http://schemas.openxmlformats.org/officeDocument/2006/relationships/hyperlink" Target="javascript:GoToDO8180T('Lic','01050432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GoToDO8180T('Lic','02022782')" TargetMode="External"/><Relationship Id="rId14" Type="http://schemas.openxmlformats.org/officeDocument/2006/relationships/hyperlink" Target="javascript:GoToDO8180T('Lic','01038692')" TargetMode="External"/><Relationship Id="rId22" Type="http://schemas.openxmlformats.org/officeDocument/2006/relationships/hyperlink" Target="javascript:GoToDO8180T('Lic','01046465')" TargetMode="External"/><Relationship Id="rId27" Type="http://schemas.openxmlformats.org/officeDocument/2006/relationships/hyperlink" Target="javascript:GoToDO8180T('Lic','01051526')" TargetMode="External"/><Relationship Id="rId30" Type="http://schemas.openxmlformats.org/officeDocument/2006/relationships/hyperlink" Target="javascript:GoToDO8180T('Lic','02019997')" TargetMode="External"/><Relationship Id="rId35" Type="http://schemas.openxmlformats.org/officeDocument/2006/relationships/hyperlink" Target="javascript:GoToDO8180T('Lic','02023225')" TargetMode="External"/><Relationship Id="rId43" Type="http://schemas.openxmlformats.org/officeDocument/2006/relationships/hyperlink" Target="javascript:GoToDO8180T('Lic','02022962')" TargetMode="External"/><Relationship Id="rId48" Type="http://schemas.openxmlformats.org/officeDocument/2006/relationships/hyperlink" Target="javascript:GoToDO8180T('Lic','01046246')" TargetMode="External"/><Relationship Id="rId56" Type="http://schemas.openxmlformats.org/officeDocument/2006/relationships/hyperlink" Target="javascript:GoToDO8180T('Lic','02025246')" TargetMode="External"/><Relationship Id="rId8" Type="http://schemas.openxmlformats.org/officeDocument/2006/relationships/hyperlink" Target="javascript:GoToDO8180T('Lic','02022781')" TargetMode="External"/><Relationship Id="rId51" Type="http://schemas.openxmlformats.org/officeDocument/2006/relationships/hyperlink" Target="javascript:GoToDO8180T('Lic','01049547'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7</Pages>
  <Words>1485</Words>
  <Characters>8470</Characters>
  <Application>Microsoft Office Outlook</Application>
  <DocSecurity>0</DocSecurity>
  <Lines>0</Lines>
  <Paragraphs>0</Paragraphs>
  <ScaleCrop>false</ScaleCrop>
  <Company>TDRF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藥品安全資訊風險溝通表</dc:title>
  <dc:subject/>
  <dc:creator>曾雅屏</dc:creator>
  <cp:keywords/>
  <dc:description/>
  <cp:lastModifiedBy>weililiu</cp:lastModifiedBy>
  <cp:revision>16</cp:revision>
  <cp:lastPrinted>2012-02-10T02:19:00Z</cp:lastPrinted>
  <dcterms:created xsi:type="dcterms:W3CDTF">2012-02-09T04:13:00Z</dcterms:created>
  <dcterms:modified xsi:type="dcterms:W3CDTF">2012-02-20T10:12:00Z</dcterms:modified>
</cp:coreProperties>
</file>