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36"/>
      </w:tblGrid>
      <w:tr w:rsidR="003B56BC" w:rsidRPr="00A27030" w:rsidTr="00F44141">
        <w:trPr>
          <w:trHeight w:val="333"/>
          <w:jc w:val="center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6BC" w:rsidRPr="00A608A0" w:rsidRDefault="006D77D9" w:rsidP="008F2490">
            <w:pPr>
              <w:pStyle w:val="1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6"/>
                <w:szCs w:val="36"/>
              </w:rPr>
              <w:t>H</w:t>
            </w:r>
            <w:r w:rsidR="0024132C">
              <w:rPr>
                <w:rFonts w:ascii="Times New Roman" w:hAnsi="Times New Roman" w:cs="Times New Roman"/>
                <w:sz w:val="36"/>
                <w:szCs w:val="36"/>
              </w:rPr>
              <w:t>ydroxyethyl</w:t>
            </w:r>
            <w:proofErr w:type="spellEnd"/>
            <w:r w:rsidR="0024132C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Pr="006D77D9">
              <w:rPr>
                <w:rFonts w:ascii="Times New Roman" w:hAnsi="Times New Roman" w:cs="Times New Roman"/>
                <w:sz w:val="36"/>
                <w:szCs w:val="36"/>
              </w:rPr>
              <w:t>starch</w:t>
            </w:r>
            <w:r w:rsidR="004C2B5A" w:rsidRPr="004C2B5A">
              <w:rPr>
                <w:rFonts w:ascii="標楷體" w:eastAsia="標楷體" w:hAnsi="標楷體" w:cs="Times New Roman" w:hint="eastAsia"/>
                <w:sz w:val="36"/>
                <w:szCs w:val="36"/>
              </w:rPr>
              <w:t>相關</w:t>
            </w:r>
            <w:r w:rsidR="00285934" w:rsidRPr="00285934">
              <w:rPr>
                <w:rFonts w:ascii="Times New Roman" w:eastAsia="標楷體" w:hAnsi="標楷體" w:cs="Times New Roman"/>
                <w:sz w:val="36"/>
                <w:szCs w:val="36"/>
              </w:rPr>
              <w:t>成分</w:t>
            </w:r>
            <w:r w:rsidR="003B56BC" w:rsidRPr="00A608A0">
              <w:rPr>
                <w:rFonts w:ascii="標楷體" w:eastAsia="標楷體" w:hAnsi="標楷體" w:cs="Times New Roman"/>
                <w:sz w:val="36"/>
                <w:szCs w:val="36"/>
              </w:rPr>
              <w:t>藥品安全資訊風險溝通表</w:t>
            </w:r>
          </w:p>
        </w:tc>
      </w:tr>
      <w:tr w:rsidR="003B56BC" w:rsidRPr="00A27030" w:rsidTr="00F44141">
        <w:trPr>
          <w:trHeight w:val="333"/>
          <w:jc w:val="center"/>
        </w:trPr>
        <w:tc>
          <w:tcPr>
            <w:tcW w:w="9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56BC" w:rsidRPr="00A27030" w:rsidRDefault="003B56BC" w:rsidP="003552EC">
            <w:pPr>
              <w:pStyle w:val="1"/>
              <w:spacing w:before="0" w:beforeAutospacing="0" w:after="0" w:afterAutospacing="0" w:line="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56BC" w:rsidRPr="00A27030" w:rsidTr="00F44141">
        <w:trPr>
          <w:trHeight w:val="333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3B56BC" w:rsidRPr="00A27030" w:rsidRDefault="003B56BC" w:rsidP="00A623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7030">
              <w:rPr>
                <w:rFonts w:ascii="Times New Roman" w:eastAsia="標楷體" w:hAnsi="標楷體" w:cs="Times New Roman"/>
              </w:rPr>
              <w:t>藥品成分</w:t>
            </w:r>
          </w:p>
        </w:tc>
        <w:tc>
          <w:tcPr>
            <w:tcW w:w="7736" w:type="dxa"/>
            <w:tcBorders>
              <w:top w:val="single" w:sz="4" w:space="0" w:color="auto"/>
            </w:tcBorders>
          </w:tcPr>
          <w:p w:rsidR="004C2B5A" w:rsidRPr="00100C25" w:rsidRDefault="0024132C" w:rsidP="00401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Hydroxyethyl</w:t>
            </w:r>
            <w:proofErr w:type="spellEnd"/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starch</w:t>
            </w:r>
          </w:p>
          <w:p w:rsidR="003B56BC" w:rsidRPr="00100C25" w:rsidRDefault="004C2B5A" w:rsidP="0084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proofErr w:type="spellStart"/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pentastarch</w:t>
            </w:r>
            <w:proofErr w:type="spellEnd"/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h</w:t>
            </w:r>
            <w:r w:rsidR="00D2254A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etastarch</w:t>
            </w:r>
            <w:proofErr w:type="spellEnd"/>
            <w:r w:rsidR="00D2254A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s</w:t>
            </w:r>
            <w:r w:rsidR="00D2254A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tarch </w:t>
            </w:r>
            <w:proofErr w:type="spellStart"/>
            <w:r w:rsidR="00D2254A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hydroxye</w:t>
            </w:r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thlated</w:t>
            </w:r>
            <w:proofErr w:type="spellEnd"/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D2254A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p</w:t>
            </w:r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oly</w:t>
            </w:r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(O-2 </w:t>
            </w:r>
            <w:proofErr w:type="spellStart"/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hydroxyeth</w:t>
            </w:r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yl</w:t>
            </w:r>
            <w:proofErr w:type="spellEnd"/>
            <w:r w:rsidR="00847D2B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)s</w:t>
            </w:r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tarch</w:t>
            </w:r>
            <w:r w:rsidR="00100C25"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="00100C25" w:rsidRPr="00100C25">
              <w:rPr>
                <w:rFonts w:ascii="Times New Roman" w:hAnsi="Times New Roman" w:cs="Times New Roman"/>
                <w:color w:val="000000" w:themeColor="text1"/>
              </w:rPr>
              <w:t>O-(2-hydroxy</w:t>
            </w:r>
            <w:r w:rsidR="00100C25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="00100C25" w:rsidRPr="00100C25">
              <w:rPr>
                <w:rFonts w:ascii="Times New Roman" w:hAnsi="Times New Roman" w:cs="Times New Roman"/>
                <w:color w:val="000000" w:themeColor="text1"/>
              </w:rPr>
              <w:t xml:space="preserve">ethyl)amylopectin </w:t>
            </w:r>
            <w:proofErr w:type="spellStart"/>
            <w:r w:rsidR="00100C25" w:rsidRPr="00100C25">
              <w:rPr>
                <w:rFonts w:ascii="Times New Roman" w:hAnsi="Times New Roman" w:cs="Times New Roman"/>
                <w:color w:val="000000" w:themeColor="text1"/>
              </w:rPr>
              <w:t>hydrolysate</w:t>
            </w:r>
            <w:proofErr w:type="spellEnd"/>
            <w:r w:rsidRPr="00100C25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B56BC" w:rsidRPr="00A27030" w:rsidTr="00F44141">
        <w:trPr>
          <w:trHeight w:val="333"/>
          <w:jc w:val="center"/>
        </w:trPr>
        <w:tc>
          <w:tcPr>
            <w:tcW w:w="1838" w:type="dxa"/>
            <w:vAlign w:val="center"/>
          </w:tcPr>
          <w:p w:rsidR="003B56BC" w:rsidRPr="00A27030" w:rsidRDefault="003B56BC" w:rsidP="00A623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7030">
              <w:rPr>
                <w:rFonts w:ascii="Times New Roman" w:eastAsia="標楷體" w:hAnsi="標楷體" w:cs="Times New Roman"/>
              </w:rPr>
              <w:t>藥品名稱</w:t>
            </w:r>
          </w:p>
          <w:p w:rsidR="003B56BC" w:rsidRPr="00A27030" w:rsidRDefault="003B56BC" w:rsidP="00A623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7030">
              <w:rPr>
                <w:rFonts w:ascii="Times New Roman" w:eastAsia="標楷體" w:hAnsi="標楷體" w:cs="Times New Roman"/>
              </w:rPr>
              <w:t>及許可證字號</w:t>
            </w:r>
          </w:p>
        </w:tc>
        <w:tc>
          <w:tcPr>
            <w:tcW w:w="7736" w:type="dxa"/>
          </w:tcPr>
          <w:p w:rsidR="003B56BC" w:rsidRDefault="003C54B8" w:rsidP="00494B0B">
            <w:pPr>
              <w:pStyle w:val="1"/>
              <w:spacing w:before="0" w:beforeAutospacing="0" w:after="0" w:afterAutospacing="0" w:line="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963793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本署</w:t>
            </w:r>
            <w:r w:rsidR="00D7317D" w:rsidRPr="00963793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核准</w:t>
            </w:r>
            <w:proofErr w:type="gramEnd"/>
            <w:r w:rsidR="00D7317D" w:rsidRPr="00963793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含</w:t>
            </w:r>
            <w:proofErr w:type="spellStart"/>
            <w:r w:rsidR="004C2B5A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h</w:t>
            </w:r>
            <w:r w:rsidR="004C2B5A" w:rsidRPr="004C2B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ydroxyethyl</w:t>
            </w:r>
            <w:proofErr w:type="spellEnd"/>
            <w:r w:rsidR="004C2B5A" w:rsidRPr="004C2B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starch</w:t>
            </w:r>
            <w:r w:rsidR="004C2B5A" w:rsidRPr="004C2B5A">
              <w:rPr>
                <w:rFonts w:ascii="Times New Roman" w:eastAsia="標楷體" w:hAnsi="標楷體" w:cs="Times New Roman"/>
                <w:b w:val="0"/>
                <w:sz w:val="24"/>
                <w:szCs w:val="24"/>
              </w:rPr>
              <w:t>相關</w:t>
            </w:r>
            <w:r w:rsidR="00AB167F" w:rsidRPr="004C2B5A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成</w:t>
            </w:r>
            <w:r w:rsidR="00AB167F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分</w:t>
            </w:r>
            <w:r w:rsidR="004C2B5A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藥品</w:t>
            </w:r>
            <w:r w:rsidR="00D7317D" w:rsidRPr="00963793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製劑許可證共</w:t>
            </w:r>
            <w:r w:rsidR="00BD379F">
              <w:rPr>
                <w:rFonts w:ascii="Times New Roman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21</w:t>
            </w:r>
            <w:r w:rsidR="00D7317D" w:rsidRPr="00963793">
              <w:rPr>
                <w:rFonts w:ascii="Times New Roman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  <w:t>張。</w:t>
            </w:r>
          </w:p>
          <w:p w:rsidR="00A16E40" w:rsidRPr="00AB167F" w:rsidRDefault="00EB7D4D" w:rsidP="00494B0B">
            <w:pPr>
              <w:pStyle w:val="1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B7D4D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http://www.fda.gov.tw/MLMS/(</w:t>
            </w:r>
            <w:proofErr w:type="gramStart"/>
            <w:r w:rsidRPr="00EB7D4D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S(</w:t>
            </w:r>
            <w:proofErr w:type="gramEnd"/>
            <w:r w:rsidRPr="00EB7D4D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sz w:val="24"/>
                <w:szCs w:val="24"/>
              </w:rPr>
              <w:t>ptojlv55deg5ls45zxd1de55))/H0001.aspx</w:t>
            </w:r>
          </w:p>
        </w:tc>
      </w:tr>
      <w:tr w:rsidR="003B56BC" w:rsidRPr="00A27030" w:rsidTr="00F44141">
        <w:trPr>
          <w:trHeight w:val="333"/>
          <w:jc w:val="center"/>
        </w:trPr>
        <w:tc>
          <w:tcPr>
            <w:tcW w:w="1838" w:type="dxa"/>
            <w:vAlign w:val="center"/>
          </w:tcPr>
          <w:p w:rsidR="003B56BC" w:rsidRPr="00621754" w:rsidRDefault="003B56BC" w:rsidP="00A623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1754">
              <w:rPr>
                <w:rFonts w:ascii="Times New Roman" w:eastAsia="標楷體" w:hAnsi="標楷體" w:cs="Times New Roman"/>
                <w:color w:val="000000"/>
              </w:rPr>
              <w:t>適應症</w:t>
            </w:r>
          </w:p>
        </w:tc>
        <w:tc>
          <w:tcPr>
            <w:tcW w:w="7736" w:type="dxa"/>
          </w:tcPr>
          <w:p w:rsidR="0024132C" w:rsidRPr="00D91803" w:rsidRDefault="0024132C" w:rsidP="00D91803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衛</w:t>
            </w:r>
            <w:proofErr w:type="gramStart"/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署藥輸字</w:t>
            </w:r>
            <w:proofErr w:type="gramEnd"/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第</w:t>
            </w:r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024869</w:t>
            </w: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號</w:t>
            </w:r>
            <w:r w:rsidR="00D91803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</w:p>
          <w:p w:rsidR="0024132C" w:rsidRPr="00D91803" w:rsidRDefault="0024132C" w:rsidP="00D91803">
            <w:pPr>
              <w:ind w:leftChars="186" w:left="44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治療血容積低下及休克、血液稀釋。</w:t>
            </w:r>
          </w:p>
          <w:p w:rsidR="0024132C" w:rsidRPr="00D91803" w:rsidRDefault="0024132C" w:rsidP="00D91803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衛</w:t>
            </w:r>
            <w:proofErr w:type="gramStart"/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署藥輸字</w:t>
            </w:r>
            <w:proofErr w:type="gramEnd"/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第</w:t>
            </w:r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025629</w:t>
            </w: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號</w:t>
            </w:r>
            <w:r w:rsidR="00D91803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</w:p>
          <w:p w:rsidR="00577960" w:rsidRDefault="0024132C" w:rsidP="00D91803">
            <w:pPr>
              <w:ind w:leftChars="186" w:left="446"/>
              <w:jc w:val="both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治療及預防血容積減少</w:t>
            </w:r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spellStart"/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hypovolaemia</w:t>
            </w:r>
            <w:proofErr w:type="spellEnd"/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，急性正常容積血液稀釋法</w:t>
            </w:r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(ANH</w:t>
            </w: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：</w:t>
            </w:r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 xml:space="preserve">acute </w:t>
            </w:r>
            <w:proofErr w:type="spellStart"/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normovolaemic</w:t>
            </w:r>
            <w:proofErr w:type="spellEnd"/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>haemodilution</w:t>
            </w:r>
            <w:proofErr w:type="spellEnd"/>
            <w:r w:rsidRPr="00D91803">
              <w:rPr>
                <w:rFonts w:ascii="Times New Roman" w:eastAsia="標楷體" w:hAnsi="Times New Roman" w:cs="Times New Roman"/>
                <w:color w:val="000000" w:themeColor="text1"/>
              </w:rPr>
              <w:t xml:space="preserve"> technique)</w:t>
            </w:r>
            <w:r w:rsidRPr="00D91803">
              <w:rPr>
                <w:rFonts w:ascii="Times New Roman" w:eastAsia="標楷體" w:hAnsi="標楷體" w:cs="Times New Roman"/>
                <w:color w:val="000000" w:themeColor="text1"/>
              </w:rPr>
              <w:t>。</w:t>
            </w:r>
          </w:p>
          <w:p w:rsidR="00D2254A" w:rsidRPr="00D91803" w:rsidRDefault="00D2254A" w:rsidP="00D2254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&lt;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其他詳見附件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&gt;</w:t>
            </w:r>
          </w:p>
        </w:tc>
      </w:tr>
      <w:tr w:rsidR="003B56BC" w:rsidRPr="00B57AEE" w:rsidTr="00F44141">
        <w:trPr>
          <w:jc w:val="center"/>
        </w:trPr>
        <w:tc>
          <w:tcPr>
            <w:tcW w:w="1838" w:type="dxa"/>
            <w:vAlign w:val="center"/>
          </w:tcPr>
          <w:p w:rsidR="003B56BC" w:rsidRDefault="003B56BC" w:rsidP="00A623E9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藥理作用機轉</w:t>
            </w:r>
          </w:p>
        </w:tc>
        <w:tc>
          <w:tcPr>
            <w:tcW w:w="7736" w:type="dxa"/>
          </w:tcPr>
          <w:p w:rsidR="00C27A51" w:rsidRPr="00C27A51" w:rsidRDefault="00C27A51" w:rsidP="00C27A5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7A51">
              <w:rPr>
                <w:rFonts w:ascii="Times New Roman" w:eastAsia="標楷體" w:hAnsi="Times New Roman" w:cs="Times New Roman" w:hint="eastAsia"/>
              </w:rPr>
              <w:t>維持體內水分之平衡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C27A51">
              <w:rPr>
                <w:rFonts w:ascii="Times New Roman" w:eastAsia="標楷體" w:hAnsi="Times New Roman" w:cs="Times New Roman" w:hint="eastAsia"/>
              </w:rPr>
              <w:t>保持循環血漿量及血壓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C27A51">
              <w:rPr>
                <w:rFonts w:ascii="Times New Roman" w:eastAsia="標楷體" w:hAnsi="Times New Roman" w:cs="Times New Roman" w:hint="eastAsia"/>
              </w:rPr>
              <w:t>改善末梢血液循環</w:t>
            </w:r>
            <w:r>
              <w:rPr>
                <w:rFonts w:ascii="Times New Roman" w:eastAsia="標楷體" w:hAnsi="Times New Roman" w:cs="Times New Roman" w:hint="eastAsia"/>
              </w:rPr>
              <w:t>、降低血液黏度、維持電解質及酸鹼基之平衡。</w:t>
            </w:r>
          </w:p>
        </w:tc>
      </w:tr>
      <w:tr w:rsidR="003B56BC" w:rsidRPr="00B57AEE" w:rsidTr="00F44141">
        <w:trPr>
          <w:jc w:val="center"/>
        </w:trPr>
        <w:tc>
          <w:tcPr>
            <w:tcW w:w="1838" w:type="dxa"/>
            <w:vAlign w:val="center"/>
          </w:tcPr>
          <w:p w:rsidR="003B56BC" w:rsidRPr="00B57AEE" w:rsidRDefault="003B56BC" w:rsidP="00A623E9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訊息緣由</w:t>
            </w:r>
          </w:p>
        </w:tc>
        <w:tc>
          <w:tcPr>
            <w:tcW w:w="7736" w:type="dxa"/>
          </w:tcPr>
          <w:p w:rsidR="00F44141" w:rsidRDefault="008B3F33" w:rsidP="005F1F03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5F1F03">
              <w:rPr>
                <w:rFonts w:ascii="Times New Roman" w:eastAsia="標楷體" w:hAnsi="Times New Roman" w:cs="Times New Roman"/>
                <w:szCs w:val="24"/>
              </w:rPr>
              <w:t>2013/</w:t>
            </w:r>
            <w:r w:rsidRPr="005F1F0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A3174" w:rsidRPr="005F1F0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F1F03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5F1F03" w:rsidRPr="005F1F03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5F1F03" w:rsidRPr="005F1F03">
              <w:rPr>
                <w:rFonts w:ascii="Times New Roman" w:eastAsia="標楷體" w:hAnsi="Times New Roman" w:cs="Times New Roman" w:hint="eastAsia"/>
                <w:color w:val="000000" w:themeColor="text1"/>
              </w:rPr>
              <w:t>2013/6/24</w:t>
            </w:r>
            <w:r w:rsidR="00BC4EE9" w:rsidRPr="005F1F03">
              <w:rPr>
                <w:rFonts w:ascii="Times New Roman" w:eastAsia="標楷體" w:hAnsi="Times New Roman" w:cs="Times New Roman" w:hint="eastAsia"/>
                <w:szCs w:val="24"/>
              </w:rPr>
              <w:t>歐洲</w:t>
            </w:r>
            <w:r w:rsidRPr="005F1F03">
              <w:rPr>
                <w:rFonts w:ascii="Times New Roman" w:eastAsia="標楷體" w:hAnsi="Times New Roman" w:cs="Times New Roman" w:hint="eastAsia"/>
                <w:szCs w:val="24"/>
              </w:rPr>
              <w:t>EMA</w:t>
            </w:r>
            <w:r w:rsidR="005F1F03" w:rsidRPr="005F1F03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5F1F03" w:rsidRPr="005F1F03">
              <w:rPr>
                <w:rFonts w:ascii="Times New Roman" w:eastAsia="標楷體" w:hAnsi="Times New Roman" w:cs="Times New Roman" w:hint="eastAsia"/>
                <w:color w:val="000000" w:themeColor="text1"/>
              </w:rPr>
              <w:t>美國</w:t>
            </w:r>
            <w:r w:rsidR="005F1F03" w:rsidRPr="005F1F03">
              <w:rPr>
                <w:rFonts w:ascii="Times New Roman" w:eastAsia="標楷體" w:hAnsi="Times New Roman" w:cs="Times New Roman" w:hint="eastAsia"/>
                <w:color w:val="000000" w:themeColor="text1"/>
              </w:rPr>
              <w:t>FDA</w:t>
            </w:r>
            <w:r w:rsidR="005F1F03" w:rsidRPr="005F1F03">
              <w:rPr>
                <w:rFonts w:ascii="Times New Roman" w:eastAsia="標楷體" w:hAnsi="Times New Roman" w:cs="Times New Roman" w:hint="eastAsia"/>
                <w:color w:val="000000" w:themeColor="text1"/>
              </w:rPr>
              <w:t>分別</w:t>
            </w:r>
            <w:r w:rsidR="00BC4EE9" w:rsidRPr="005F1F03">
              <w:rPr>
                <w:rFonts w:ascii="Times New Roman" w:eastAsia="標楷體" w:hAnsi="Times New Roman" w:cs="Times New Roman" w:hint="eastAsia"/>
                <w:color w:val="000000" w:themeColor="text1"/>
              </w:rPr>
              <w:t>發布</w:t>
            </w:r>
            <w:r w:rsidR="00BC4EE9" w:rsidRPr="005F1F0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含</w:t>
            </w:r>
            <w:proofErr w:type="spellStart"/>
            <w:r w:rsidR="00BC4EE9" w:rsidRPr="005F1F0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h</w:t>
            </w:r>
            <w:r w:rsidR="00BC4EE9" w:rsidRPr="005F1F03">
              <w:rPr>
                <w:rFonts w:ascii="Times New Roman" w:hAnsi="Times New Roman" w:cs="Times New Roman"/>
                <w:color w:val="000000" w:themeColor="text1"/>
                <w:szCs w:val="24"/>
              </w:rPr>
              <w:t>ydroxyethyl</w:t>
            </w:r>
            <w:proofErr w:type="spellEnd"/>
            <w:r w:rsidR="00BC4EE9" w:rsidRPr="005F1F0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BC4EE9" w:rsidRPr="005F1F03">
              <w:rPr>
                <w:rFonts w:ascii="Times New Roman" w:hAnsi="Times New Roman" w:cs="Times New Roman"/>
                <w:color w:val="000000" w:themeColor="text1"/>
                <w:szCs w:val="24"/>
              </w:rPr>
              <w:t>starch</w:t>
            </w:r>
            <w:r w:rsidR="00BC4EE9" w:rsidRPr="005F1F0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成分</w:t>
            </w:r>
            <w:proofErr w:type="gramStart"/>
            <w:r w:rsidR="00BC4EE9" w:rsidRPr="005F1F0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輸注液之</w:t>
            </w:r>
            <w:proofErr w:type="gramEnd"/>
            <w:r w:rsidR="00BC4EE9" w:rsidRPr="005F1F0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安全警訊。網址</w:t>
            </w:r>
            <w:r w:rsidR="00BC4EE9" w:rsidRPr="005F1F0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:</w:t>
            </w:r>
          </w:p>
          <w:p w:rsidR="00D7317D" w:rsidRPr="00F44141" w:rsidRDefault="00F44141" w:rsidP="005F1F03">
            <w:pPr>
              <w:pStyle w:val="a9"/>
              <w:numPr>
                <w:ilvl w:val="0"/>
                <w:numId w:val="22"/>
              </w:numPr>
              <w:ind w:leftChars="0" w:left="528"/>
              <w:rPr>
                <w:rFonts w:ascii="Times New Roman" w:eastAsia="標楷體" w:hAnsi="Times New Roman" w:cs="Times New Roman"/>
              </w:rPr>
            </w:pPr>
            <w:r w:rsidRPr="00F44141">
              <w:rPr>
                <w:rFonts w:ascii="Times New Roman" w:hAnsi="Times New Roman" w:cs="Times New Roman"/>
              </w:rPr>
              <w:t>http://www.ema.europa.eu/ema/index.jsp?curl=pages/news_and_events/news/2013/06/news_detail_001814.jsp&amp;mid=WC0b01ac058004d5c1</w:t>
            </w:r>
          </w:p>
          <w:p w:rsidR="00276036" w:rsidRPr="003C7552" w:rsidRDefault="00146D2B" w:rsidP="005F1F03">
            <w:pPr>
              <w:pStyle w:val="a9"/>
              <w:numPr>
                <w:ilvl w:val="0"/>
                <w:numId w:val="22"/>
              </w:numPr>
              <w:ind w:leftChars="0" w:left="528"/>
              <w:rPr>
                <w:rFonts w:ascii="Times New Roman" w:eastAsia="標楷體" w:hAnsi="Times New Roman" w:cs="Times New Roman"/>
              </w:rPr>
            </w:pPr>
            <w:r w:rsidRPr="00146D2B">
              <w:rPr>
                <w:rFonts w:ascii="Times New Roman" w:eastAsia="標楷體" w:hAnsi="Times New Roman" w:cs="Times New Roman"/>
              </w:rPr>
              <w:t>http://www.fda.gov/Safety/MedWatch/SafetyInformation/SafetyAlertsforHumanMedicalProducts/ucm358349.htm</w:t>
            </w:r>
          </w:p>
        </w:tc>
      </w:tr>
      <w:tr w:rsidR="003B56BC" w:rsidRPr="00B57AEE" w:rsidTr="00F44141">
        <w:trPr>
          <w:jc w:val="center"/>
        </w:trPr>
        <w:tc>
          <w:tcPr>
            <w:tcW w:w="1838" w:type="dxa"/>
            <w:vAlign w:val="center"/>
          </w:tcPr>
          <w:p w:rsidR="003B56BC" w:rsidRPr="0081396F" w:rsidRDefault="003B56BC" w:rsidP="00A623E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1396F">
              <w:rPr>
                <w:rFonts w:ascii="Times New Roman" w:eastAsia="標楷體" w:hAnsi="標楷體" w:cs="Times New Roman"/>
                <w:color w:val="000000" w:themeColor="text1"/>
              </w:rPr>
              <w:t>藥品安全有關資訊分析及描述</w:t>
            </w:r>
          </w:p>
        </w:tc>
        <w:tc>
          <w:tcPr>
            <w:tcW w:w="7736" w:type="dxa"/>
          </w:tcPr>
          <w:p w:rsidR="00DF1EF6" w:rsidRPr="00BC4EE9" w:rsidRDefault="00986A77" w:rsidP="00BC4EE9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EMA</w:t>
            </w:r>
            <w:r w:rsidR="00BC4EE9">
              <w:rPr>
                <w:rFonts w:ascii="Times New Roman" w:eastAsia="標楷體" w:hAnsi="標楷體" w:cs="Times New Roman" w:hint="eastAsia"/>
                <w:szCs w:val="24"/>
              </w:rPr>
              <w:t>發布含</w:t>
            </w:r>
            <w:proofErr w:type="spellStart"/>
            <w:r w:rsidR="00BC4EE9">
              <w:rPr>
                <w:rFonts w:ascii="Times New Roman" w:hAnsi="Times New Roman" w:cs="Times New Roman" w:hint="eastAsia"/>
                <w:szCs w:val="24"/>
              </w:rPr>
              <w:t>h</w:t>
            </w:r>
            <w:r w:rsidR="00BC4EE9">
              <w:rPr>
                <w:rFonts w:ascii="Times New Roman" w:hAnsi="Times New Roman" w:cs="Times New Roman"/>
                <w:szCs w:val="24"/>
              </w:rPr>
              <w:t>ydroxyethyl</w:t>
            </w:r>
            <w:proofErr w:type="spellEnd"/>
            <w:r w:rsidR="00BC4EE9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BC4EE9" w:rsidRPr="0024132C">
              <w:rPr>
                <w:rFonts w:ascii="Times New Roman" w:hAnsi="Times New Roman" w:cs="Times New Roman"/>
                <w:szCs w:val="24"/>
              </w:rPr>
              <w:t>starch</w:t>
            </w:r>
            <w:r w:rsidR="00BC4EE9">
              <w:rPr>
                <w:rFonts w:ascii="Times New Roman" w:hAnsi="Times New Roman" w:cs="Times New Roman" w:hint="eastAsia"/>
                <w:szCs w:val="24"/>
              </w:rPr>
              <w:t>(HES)</w:t>
            </w:r>
            <w:r w:rsidR="00BC4EE9" w:rsidRPr="00FA5EA6">
              <w:rPr>
                <w:rFonts w:ascii="標楷體" w:eastAsia="標楷體" w:hAnsi="標楷體" w:cs="Times New Roman" w:hint="eastAsia"/>
                <w:szCs w:val="24"/>
              </w:rPr>
              <w:t>成分</w:t>
            </w:r>
            <w:proofErr w:type="gramStart"/>
            <w:r w:rsidR="00BC4EE9" w:rsidRPr="00FA5EA6">
              <w:rPr>
                <w:rFonts w:ascii="標楷體" w:eastAsia="標楷體" w:hAnsi="標楷體" w:cs="Times New Roman" w:hint="eastAsia"/>
                <w:szCs w:val="24"/>
              </w:rPr>
              <w:t>輸注液</w:t>
            </w:r>
            <w:r w:rsidR="00BC4EE9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proofErr w:type="gramEnd"/>
            <w:r w:rsidR="00BC4EE9">
              <w:rPr>
                <w:rFonts w:ascii="標楷體" w:eastAsia="標楷體" w:hAnsi="標楷體" w:cs="Times New Roman" w:hint="eastAsia"/>
                <w:szCs w:val="24"/>
              </w:rPr>
              <w:t>安全警訊，因近年</w:t>
            </w:r>
            <w:r w:rsidR="00BC4EE9">
              <w:rPr>
                <w:rFonts w:ascii="Times New Roman" w:eastAsia="標楷體" w:hAnsi="標楷體" w:cs="Times New Roman" w:hint="eastAsia"/>
                <w:szCs w:val="24"/>
              </w:rPr>
              <w:t>文獻發現</w:t>
            </w:r>
            <w:r w:rsidR="00DB7539" w:rsidRPr="00BC4EE9">
              <w:rPr>
                <w:rFonts w:ascii="Times New Roman" w:eastAsia="標楷體" w:hAnsi="標楷體" w:cs="Times New Roman" w:hint="eastAsia"/>
                <w:szCs w:val="24"/>
              </w:rPr>
              <w:t>敗血症病人使用</w:t>
            </w:r>
            <w:r w:rsidR="00BC4EE9">
              <w:rPr>
                <w:rFonts w:ascii="Times New Roman" w:eastAsia="標楷體" w:hAnsi="標楷體" w:cs="Times New Roman" w:hint="eastAsia"/>
                <w:szCs w:val="24"/>
              </w:rPr>
              <w:t>HES</w:t>
            </w:r>
            <w:r w:rsidR="00BC4EE9" w:rsidRPr="00FA5EA6">
              <w:rPr>
                <w:rFonts w:ascii="標楷體" w:eastAsia="標楷體" w:hAnsi="標楷體" w:cs="Times New Roman" w:hint="eastAsia"/>
                <w:szCs w:val="24"/>
              </w:rPr>
              <w:t>成分</w:t>
            </w:r>
            <w:proofErr w:type="gramStart"/>
            <w:r w:rsidR="00BC4EE9" w:rsidRPr="00FA5EA6">
              <w:rPr>
                <w:rFonts w:ascii="標楷體" w:eastAsia="標楷體" w:hAnsi="標楷體" w:cs="Times New Roman" w:hint="eastAsia"/>
                <w:szCs w:val="24"/>
              </w:rPr>
              <w:t>輸注液</w:t>
            </w:r>
            <w:r w:rsidR="00FA5EA6" w:rsidRPr="00BC4EE9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="00DB7539" w:rsidRPr="00BC4EE9">
              <w:rPr>
                <w:rFonts w:ascii="標楷體" w:eastAsia="標楷體" w:hAnsi="標楷體" w:cs="Times New Roman" w:hint="eastAsia"/>
                <w:szCs w:val="24"/>
              </w:rPr>
              <w:t>晶質</w:t>
            </w:r>
            <w:proofErr w:type="gramEnd"/>
            <w:r w:rsidR="00DB7539" w:rsidRPr="00BC4EE9">
              <w:rPr>
                <w:rFonts w:ascii="標楷體" w:eastAsia="標楷體" w:hAnsi="標楷體" w:cs="Times New Roman" w:hint="eastAsia"/>
                <w:szCs w:val="24"/>
              </w:rPr>
              <w:t>輸液(</w:t>
            </w:r>
            <w:r w:rsidR="00DB7539" w:rsidRPr="00BC4EE9">
              <w:rPr>
                <w:rFonts w:ascii="Times New Roman" w:eastAsia="標楷體" w:hAnsi="Times New Roman" w:cs="Times New Roman"/>
                <w:szCs w:val="24"/>
              </w:rPr>
              <w:t>crystalloids</w:t>
            </w:r>
            <w:r w:rsidR="00DB7539" w:rsidRPr="00BC4EE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DB7539" w:rsidRPr="00BC4EE9">
              <w:rPr>
                <w:rFonts w:ascii="標楷體" w:eastAsia="標楷體" w:hAnsi="標楷體" w:cs="Times New Roman" w:hint="eastAsia"/>
                <w:szCs w:val="24"/>
              </w:rPr>
              <w:t>相較</w:t>
            </w:r>
            <w:r w:rsidR="00DB7539" w:rsidRPr="00BC4EE9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8E0E14" w:rsidRPr="00BC4EE9">
              <w:rPr>
                <w:rFonts w:ascii="Times New Roman" w:eastAsia="標楷體" w:hAnsi="Times New Roman" w:cs="Times New Roman" w:hint="eastAsia"/>
                <w:szCs w:val="24"/>
              </w:rPr>
              <w:t>有較高的腎臟損傷</w:t>
            </w:r>
            <w:r w:rsidR="008E0E14" w:rsidRPr="00BC4EE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E0E14" w:rsidRPr="00BC4EE9">
              <w:rPr>
                <w:rFonts w:ascii="Times New Roman" w:eastAsia="標楷體" w:hAnsi="Times New Roman" w:cs="Times New Roman" w:hint="eastAsia"/>
                <w:szCs w:val="24"/>
              </w:rPr>
              <w:t>導致須血液透析</w:t>
            </w:r>
            <w:r w:rsidR="008E0E14" w:rsidRPr="00BC4EE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B53D4" w:rsidRPr="00BC4EE9">
              <w:rPr>
                <w:rFonts w:ascii="Times New Roman" w:eastAsia="標楷體" w:hAnsi="Times New Roman" w:cs="Times New Roman" w:hint="eastAsia"/>
                <w:szCs w:val="24"/>
              </w:rPr>
              <w:t>及死亡風險，</w:t>
            </w:r>
            <w:r w:rsidR="00A97548" w:rsidRPr="00BC4EE9">
              <w:rPr>
                <w:rFonts w:ascii="Times New Roman" w:eastAsia="標楷體" w:hAnsi="Times New Roman" w:cs="Times New Roman" w:hint="eastAsia"/>
                <w:szCs w:val="24"/>
              </w:rPr>
              <w:t>PRAC</w:t>
            </w:r>
            <w:r w:rsidR="00BC4EE9" w:rsidRPr="00BC4EE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spellStart"/>
            <w:r w:rsidR="00BC4EE9" w:rsidRPr="00BC4EE9">
              <w:rPr>
                <w:rFonts w:ascii="Times New Roman" w:hAnsi="Times New Roman" w:cs="Times New Roman"/>
                <w:color w:val="222222"/>
              </w:rPr>
              <w:t>Pharmacovigilance</w:t>
            </w:r>
            <w:proofErr w:type="spellEnd"/>
            <w:r w:rsidR="00BC4EE9" w:rsidRPr="00BC4EE9">
              <w:rPr>
                <w:rFonts w:ascii="Times New Roman" w:hAnsi="Times New Roman" w:cs="Times New Roman"/>
                <w:color w:val="222222"/>
              </w:rPr>
              <w:t xml:space="preserve"> Risk Assessment Committee</w:t>
            </w:r>
            <w:r w:rsidR="00BC4EE9" w:rsidRPr="00BC4EE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BC4EE9" w:rsidRPr="00BC4EE9">
              <w:rPr>
                <w:rFonts w:ascii="Times New Roman" w:eastAsia="標楷體" w:hAnsi="Times New Roman" w:cs="Times New Roman" w:hint="eastAsia"/>
                <w:szCs w:val="24"/>
              </w:rPr>
              <w:t>發布評估結果，</w:t>
            </w:r>
            <w:r w:rsidR="001B53D4" w:rsidRPr="00BC4EE9">
              <w:rPr>
                <w:rFonts w:ascii="Times New Roman" w:eastAsia="標楷體" w:hAnsi="Times New Roman" w:cs="Times New Roman" w:hint="eastAsia"/>
                <w:szCs w:val="24"/>
              </w:rPr>
              <w:t>認為</w:t>
            </w:r>
            <w:r w:rsidR="001B53D4" w:rsidRPr="00BC4EE9">
              <w:rPr>
                <w:rFonts w:ascii="Times New Roman" w:eastAsia="標楷體" w:hAnsi="標楷體" w:cs="Times New Roman" w:hint="eastAsia"/>
                <w:szCs w:val="24"/>
              </w:rPr>
              <w:t>含</w:t>
            </w:r>
            <w:r w:rsidR="00BC4EE9">
              <w:rPr>
                <w:rFonts w:ascii="Times New Roman" w:hAnsi="Times New Roman" w:cs="Times New Roman" w:hint="eastAsia"/>
                <w:szCs w:val="24"/>
              </w:rPr>
              <w:t>HES</w:t>
            </w:r>
            <w:r w:rsidR="001B53D4" w:rsidRPr="00BC4EE9">
              <w:rPr>
                <w:rFonts w:ascii="標楷體" w:eastAsia="標楷體" w:hAnsi="標楷體" w:cs="Times New Roman" w:hint="eastAsia"/>
                <w:szCs w:val="24"/>
              </w:rPr>
              <w:t>成分</w:t>
            </w:r>
            <w:proofErr w:type="gramStart"/>
            <w:r w:rsidR="001B53D4" w:rsidRPr="00BC4EE9">
              <w:rPr>
                <w:rFonts w:ascii="標楷體" w:eastAsia="標楷體" w:hAnsi="標楷體" w:cs="Times New Roman" w:hint="eastAsia"/>
                <w:szCs w:val="24"/>
              </w:rPr>
              <w:t>輸注液之</w:t>
            </w:r>
            <w:proofErr w:type="gramEnd"/>
            <w:r w:rsidR="001B53D4" w:rsidRPr="00BC4EE9">
              <w:rPr>
                <w:rFonts w:ascii="標楷體" w:eastAsia="標楷體" w:hAnsi="標楷體" w:cs="Times New Roman" w:hint="eastAsia"/>
                <w:szCs w:val="24"/>
              </w:rPr>
              <w:t>效益並未高於其風險，因此建議</w:t>
            </w:r>
            <w:r w:rsidR="001B53D4" w:rsidRPr="00BC4EE9">
              <w:rPr>
                <w:rFonts w:ascii="Times New Roman" w:eastAsia="標楷體" w:hAnsi="標楷體" w:cs="Times New Roman" w:hint="eastAsia"/>
                <w:szCs w:val="24"/>
              </w:rPr>
              <w:t>暫停銷售許可</w:t>
            </w:r>
            <w:r w:rsidR="00BC4EE9" w:rsidRPr="00BC4EE9">
              <w:rPr>
                <w:rFonts w:ascii="Times New Roman" w:eastAsia="標楷體" w:hAnsi="標楷體" w:cs="Times New Roman" w:hint="eastAsia"/>
                <w:szCs w:val="24"/>
              </w:rPr>
              <w:t>，惟歐盟仍須由</w:t>
            </w:r>
            <w:r w:rsidR="00BC4EE9" w:rsidRPr="00BC4EE9">
              <w:rPr>
                <w:rFonts w:ascii="Times New Roman" w:eastAsia="標楷體" w:hAnsi="標楷體" w:cs="Times New Roman" w:hint="eastAsia"/>
                <w:szCs w:val="24"/>
              </w:rPr>
              <w:t>CHMP</w:t>
            </w:r>
            <w:r w:rsidR="00BC4EE9">
              <w:t xml:space="preserve"> </w:t>
            </w:r>
            <w:r w:rsidR="00BC4EE9" w:rsidRPr="00BC4EE9">
              <w:rPr>
                <w:rFonts w:ascii="Times New Roman" w:eastAsia="標楷體" w:hAnsi="標楷體" w:cs="Times New Roman"/>
                <w:szCs w:val="24"/>
              </w:rPr>
              <w:t>(Committee for Medicinal Products for Human Use)</w:t>
            </w:r>
            <w:r w:rsidR="00BC4EE9" w:rsidRPr="00BC4EE9">
              <w:rPr>
                <w:rFonts w:ascii="Times New Roman" w:eastAsia="標楷體" w:hAnsi="標楷體" w:cs="Times New Roman" w:hint="eastAsia"/>
                <w:szCs w:val="24"/>
              </w:rPr>
              <w:t>做出</w:t>
            </w:r>
            <w:r w:rsidR="005F1F03">
              <w:rPr>
                <w:rFonts w:ascii="Times New Roman" w:eastAsia="標楷體" w:hAnsi="標楷體" w:cs="Times New Roman" w:hint="eastAsia"/>
                <w:szCs w:val="24"/>
              </w:rPr>
              <w:t>最終</w:t>
            </w:r>
            <w:r w:rsidR="00BC4EE9" w:rsidRPr="00BC4EE9">
              <w:rPr>
                <w:rFonts w:ascii="Times New Roman" w:eastAsia="標楷體" w:hAnsi="標楷體" w:cs="Times New Roman" w:hint="eastAsia"/>
                <w:szCs w:val="24"/>
              </w:rPr>
              <w:t>決議</w:t>
            </w:r>
            <w:r w:rsidR="001B53D4" w:rsidRPr="00BC4EE9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  <w:p w:rsidR="00DB35A1" w:rsidRPr="00DB35A1" w:rsidRDefault="00986A77" w:rsidP="00986A77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美國</w:t>
            </w:r>
            <w:r>
              <w:rPr>
                <w:rFonts w:ascii="Times New Roman" w:eastAsia="標楷體" w:hAnsi="Times New Roman" w:cs="Times New Roman" w:hint="eastAsia"/>
              </w:rPr>
              <w:t>FDA</w:t>
            </w:r>
            <w:r w:rsidR="009F6A5D">
              <w:rPr>
                <w:rFonts w:ascii="Times New Roman" w:eastAsia="標楷體" w:hAnsi="Times New Roman" w:cs="Times New Roman" w:hint="eastAsia"/>
              </w:rPr>
              <w:t>分析近期資料</w:t>
            </w:r>
            <w:r>
              <w:rPr>
                <w:rFonts w:ascii="Times New Roman" w:eastAsia="標楷體" w:hAnsi="Times New Roman" w:cs="Times New Roman" w:hint="eastAsia"/>
              </w:rPr>
              <w:t>指出</w:t>
            </w:r>
            <w:r w:rsidR="00A06BBA">
              <w:rPr>
                <w:rFonts w:ascii="Times New Roman" w:eastAsia="標楷體" w:hAnsi="Times New Roman" w:cs="Times New Roman" w:hint="eastAsia"/>
              </w:rPr>
              <w:t>含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ydroxyethyl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24132C">
              <w:rPr>
                <w:rFonts w:ascii="Times New Roman" w:hAnsi="Times New Roman" w:cs="Times New Roman"/>
                <w:szCs w:val="24"/>
              </w:rPr>
              <w:t>starch</w:t>
            </w:r>
            <w:r>
              <w:rPr>
                <w:rFonts w:ascii="Times New Roman" w:hAnsi="Times New Roman" w:cs="Times New Roman" w:hint="eastAsia"/>
                <w:szCs w:val="24"/>
              </w:rPr>
              <w:t>(HES)</w:t>
            </w:r>
            <w:r w:rsidR="00A06BBA" w:rsidRPr="00A06BBA">
              <w:rPr>
                <w:rFonts w:ascii="標楷體" w:eastAsia="標楷體" w:hAnsi="標楷體" w:cs="Times New Roman" w:hint="eastAsia"/>
                <w:szCs w:val="24"/>
              </w:rPr>
              <w:t>成分</w:t>
            </w:r>
            <w:proofErr w:type="gramStart"/>
            <w:r w:rsidRPr="00986A77">
              <w:rPr>
                <w:rFonts w:ascii="標楷體" w:eastAsia="標楷體" w:hAnsi="標楷體" w:cs="Times New Roman" w:hint="eastAsia"/>
                <w:szCs w:val="24"/>
              </w:rPr>
              <w:t>輸注液</w:t>
            </w:r>
            <w:proofErr w:type="gramEnd"/>
            <w:r w:rsidRPr="00986A77">
              <w:rPr>
                <w:rFonts w:ascii="標楷體" w:eastAsia="標楷體" w:hAnsi="標楷體" w:cs="Times New Roman" w:hint="eastAsia"/>
                <w:szCs w:val="24"/>
              </w:rPr>
              <w:t>會</w:t>
            </w:r>
            <w:r w:rsidR="00DB35A1">
              <w:rPr>
                <w:rFonts w:ascii="標楷體" w:eastAsia="標楷體" w:hAnsi="標楷體" w:cs="Times New Roman" w:hint="eastAsia"/>
                <w:szCs w:val="24"/>
              </w:rPr>
              <w:t>提高</w:t>
            </w:r>
            <w:r w:rsidR="009F6A5D">
              <w:rPr>
                <w:rFonts w:ascii="標楷體" w:eastAsia="標楷體" w:hAnsi="標楷體" w:cs="Times New Roman" w:hint="eastAsia"/>
                <w:szCs w:val="24"/>
              </w:rPr>
              <w:t>下列病人之風險</w:t>
            </w:r>
            <w:r w:rsidR="00DB35A1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8E0E14" w:rsidRPr="00DB35A1" w:rsidRDefault="00986A77" w:rsidP="00DB35A1">
            <w:pPr>
              <w:pStyle w:val="a9"/>
              <w:widowControl/>
              <w:numPr>
                <w:ilvl w:val="1"/>
                <w:numId w:val="13"/>
              </w:numPr>
              <w:shd w:val="clear" w:color="auto" w:fill="FFFFFF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重症病人</w:t>
            </w:r>
            <w:r w:rsidR="00DB35A1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包括敗血症及</w:t>
            </w:r>
            <w:r>
              <w:rPr>
                <w:rFonts w:ascii="Times New Roman" w:eastAsia="標楷體" w:hAnsi="標楷體" w:cs="Times New Roman" w:hint="eastAsia"/>
              </w:rPr>
              <w:t>需於加護病房照護的病人</w:t>
            </w:r>
            <w:r w:rsidR="00DB35A1">
              <w:rPr>
                <w:rFonts w:ascii="Times New Roman" w:eastAsia="標楷體" w:hAnsi="標楷體" w:cs="Times New Roman" w:hint="eastAsia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之死亡及腎臟損傷</w:t>
            </w:r>
            <w:r>
              <w:rPr>
                <w:rFonts w:ascii="Times New Roman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導致需進行</w:t>
            </w:r>
            <w:r w:rsidR="00A97548">
              <w:rPr>
                <w:rFonts w:ascii="Times New Roman" w:eastAsia="標楷體" w:hAnsi="標楷體" w:cs="Times New Roman" w:hint="eastAsia"/>
              </w:rPr>
              <w:t>血液或腹膜透析、</w:t>
            </w:r>
            <w:r>
              <w:rPr>
                <w:rFonts w:ascii="Times New Roman" w:eastAsia="標楷體" w:hAnsi="標楷體" w:cs="Times New Roman" w:hint="eastAsia"/>
              </w:rPr>
              <w:t>腎臟移植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風險。</w:t>
            </w:r>
          </w:p>
          <w:p w:rsidR="00DB35A1" w:rsidRPr="00DB35A1" w:rsidRDefault="00DB35A1" w:rsidP="00DB35A1">
            <w:pPr>
              <w:pStyle w:val="a9"/>
              <w:widowControl/>
              <w:numPr>
                <w:ilvl w:val="1"/>
                <w:numId w:val="13"/>
              </w:numPr>
              <w:shd w:val="clear" w:color="auto" w:fill="FFFFFF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大量出血的風險，尤其是</w:t>
            </w:r>
            <w:r>
              <w:rPr>
                <w:rFonts w:ascii="Times New Roman" w:eastAsia="標楷體" w:hAnsi="標楷體" w:cs="Times New Roman" w:hint="eastAsia"/>
              </w:rPr>
              <w:t>進行開心手術而利用體外循環裝置的病人。</w:t>
            </w:r>
          </w:p>
          <w:p w:rsidR="00DB35A1" w:rsidRDefault="007137CC" w:rsidP="009F6A5D">
            <w:pPr>
              <w:pStyle w:val="a9"/>
              <w:widowControl/>
              <w:shd w:val="clear" w:color="auto" w:fill="FFFFFF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故建議醫療人員注意下列事項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7137CC" w:rsidRDefault="007137CC" w:rsidP="007137C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ind w:hanging="298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重症病人包括敗血症及需於加護病房照護的病人，不可使用</w:t>
            </w:r>
            <w:r>
              <w:rPr>
                <w:rFonts w:ascii="Times New Roman" w:eastAsia="標楷體" w:hAnsi="標楷體" w:cs="Times New Roman" w:hint="eastAsia"/>
              </w:rPr>
              <w:t>HES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輸注液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。</w:t>
            </w:r>
          </w:p>
          <w:p w:rsidR="007137CC" w:rsidRDefault="007137CC" w:rsidP="007137C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ind w:hanging="298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腎功能不全的病人應避免使用。</w:t>
            </w:r>
          </w:p>
          <w:p w:rsidR="007137CC" w:rsidRDefault="007137CC" w:rsidP="007137C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ind w:hanging="298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lastRenderedPageBreak/>
              <w:t>若發現有腎臟損傷的徵兆時應立即停用</w:t>
            </w:r>
            <w:r>
              <w:rPr>
                <w:rFonts w:ascii="Times New Roman" w:eastAsia="標楷體" w:hAnsi="標楷體" w:cs="Times New Roman" w:hint="eastAsia"/>
              </w:rPr>
              <w:t>HES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輸注液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。</w:t>
            </w:r>
          </w:p>
          <w:p w:rsidR="007137CC" w:rsidRDefault="007137CC" w:rsidP="007137C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ind w:hanging="298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先前曾有案例通報於使用</w:t>
            </w:r>
            <w:r>
              <w:rPr>
                <w:rFonts w:ascii="Times New Roman" w:eastAsia="標楷體" w:hAnsi="標楷體" w:cs="Times New Roman" w:hint="eastAsia"/>
              </w:rPr>
              <w:t>HES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輸注液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 xml:space="preserve"> 90</w:t>
            </w:r>
            <w:r>
              <w:rPr>
                <w:rFonts w:ascii="Times New Roman" w:eastAsia="標楷體" w:hAnsi="標楷體" w:cs="Times New Roman" w:hint="eastAsia"/>
              </w:rPr>
              <w:t>天之後才發生需要進行腎臟移植治療。因此所有使用</w:t>
            </w:r>
            <w:r>
              <w:rPr>
                <w:rFonts w:ascii="Times New Roman" w:eastAsia="標楷體" w:hAnsi="標楷體" w:cs="Times New Roman" w:hint="eastAsia"/>
              </w:rPr>
              <w:t>HES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輸注液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的病人皆應持續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監控腎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功能至少</w:t>
            </w:r>
            <w:r>
              <w:rPr>
                <w:rFonts w:ascii="Times New Roman" w:eastAsia="標楷體" w:hAnsi="標楷體" w:cs="Times New Roman" w:hint="eastAsia"/>
              </w:rPr>
              <w:t>90</w:t>
            </w:r>
            <w:r>
              <w:rPr>
                <w:rFonts w:ascii="Times New Roman" w:eastAsia="標楷體" w:hAnsi="標楷體" w:cs="Times New Roman" w:hint="eastAsia"/>
              </w:rPr>
              <w:t>天。</w:t>
            </w:r>
          </w:p>
          <w:p w:rsidR="007137CC" w:rsidRDefault="007137CC" w:rsidP="007137C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ind w:hanging="298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避免用於進行開心手術而利用體外循環裝置的病人，因可能會造成大量出血。</w:t>
            </w:r>
          </w:p>
          <w:p w:rsidR="007137CC" w:rsidRPr="007137CC" w:rsidRDefault="007137CC" w:rsidP="007137C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400" w:lineRule="exact"/>
              <w:ind w:hanging="298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若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發現有凝血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功能異常的徵兆時應立即停用</w:t>
            </w:r>
            <w:r>
              <w:rPr>
                <w:rFonts w:ascii="Times New Roman" w:eastAsia="標楷體" w:hAnsi="標楷體" w:cs="Times New Roman" w:hint="eastAsia"/>
              </w:rPr>
              <w:t>HES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輸注液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。</w:t>
            </w:r>
          </w:p>
        </w:tc>
      </w:tr>
      <w:tr w:rsidR="007D48EB" w:rsidRPr="00D16650" w:rsidTr="00F4414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EB" w:rsidRPr="00D16650" w:rsidRDefault="007D48EB" w:rsidP="00A623E9">
            <w:pPr>
              <w:pStyle w:val="a8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16650">
              <w:rPr>
                <w:rFonts w:ascii="Times New Roman" w:hAnsi="Times New Roman"/>
                <w:color w:val="000000"/>
              </w:rPr>
              <w:lastRenderedPageBreak/>
              <w:t>TFDA</w:t>
            </w:r>
            <w:r w:rsidRPr="00D16650">
              <w:rPr>
                <w:rFonts w:ascii="Times New Roman" w:hAnsi="標楷體"/>
                <w:color w:val="000000"/>
              </w:rPr>
              <w:t>風險溝通說明</w:t>
            </w:r>
            <w:r w:rsidRPr="00D166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B" w:rsidRPr="009926F0" w:rsidRDefault="007D48EB" w:rsidP="00A623E9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63793">
              <w:rPr>
                <w:rFonts w:ascii="Times New Roman" w:eastAsia="標楷體" w:hAnsi="標楷體" w:cs="Times New Roman"/>
                <w:b/>
                <w:bCs/>
              </w:rPr>
              <w:t>食品藥物管理</w:t>
            </w:r>
            <w:r w:rsidR="00F1619C">
              <w:rPr>
                <w:rFonts w:ascii="Times New Roman" w:eastAsia="標楷體" w:hAnsi="標楷體" w:cs="Times New Roman" w:hint="eastAsia"/>
                <w:b/>
                <w:bCs/>
              </w:rPr>
              <w:t>局</w:t>
            </w:r>
            <w:r w:rsidRPr="00963793">
              <w:rPr>
                <w:rFonts w:ascii="Times New Roman" w:eastAsia="標楷體" w:hAnsi="標楷體" w:cs="Times New Roman"/>
                <w:b/>
                <w:bCs/>
              </w:rPr>
              <w:t>後續措施：</w:t>
            </w:r>
          </w:p>
          <w:p w:rsidR="009926F0" w:rsidRPr="00146D2B" w:rsidRDefault="009F6A5D" w:rsidP="009926F0">
            <w:pPr>
              <w:pStyle w:val="Web"/>
              <w:spacing w:before="0" w:beforeAutospacing="0" w:after="0" w:afterAutospacing="0" w:line="400" w:lineRule="exact"/>
              <w:ind w:left="346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食品藥物管理</w:t>
            </w:r>
            <w:r w:rsidR="00F1619C">
              <w:rPr>
                <w:rFonts w:ascii="標楷體" w:eastAsia="標楷體" w:hAnsi="標楷體" w:cs="Times New Roman" w:hint="eastAsia"/>
                <w:color w:val="000000" w:themeColor="text1"/>
              </w:rPr>
              <w:t>局</w:t>
            </w:r>
            <w:r w:rsidR="009926F0" w:rsidRPr="00146D2B">
              <w:rPr>
                <w:rFonts w:ascii="標楷體" w:eastAsia="標楷體" w:hAnsi="標楷體" w:cs="Times New Roman" w:hint="eastAsia"/>
                <w:color w:val="000000" w:themeColor="text1"/>
              </w:rPr>
              <w:t>為保障民眾用藥安全，將儘速蒐集國內、外相關安全資訊，進行安全及療效再評估。</w:t>
            </w:r>
          </w:p>
          <w:p w:rsidR="0046496C" w:rsidRPr="0087164C" w:rsidRDefault="007D48EB" w:rsidP="0046496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164C">
              <w:rPr>
                <w:rFonts w:ascii="Times New Roman" w:eastAsia="標楷體" w:hAnsi="標楷體" w:cs="Times New Roman"/>
                <w:b/>
                <w:bCs/>
                <w:color w:val="000000" w:themeColor="text1"/>
                <w:u w:val="single"/>
              </w:rPr>
              <w:t>醫療人員</w:t>
            </w:r>
            <w:r w:rsidRPr="0087164C">
              <w:rPr>
                <w:rFonts w:ascii="Times New Roman" w:eastAsia="標楷體" w:hAnsi="標楷體" w:cs="Times New Roman"/>
                <w:color w:val="000000" w:themeColor="text1"/>
              </w:rPr>
              <w:t>應注意事項：</w:t>
            </w:r>
          </w:p>
          <w:p w:rsidR="009926F0" w:rsidRPr="00E426DB" w:rsidRDefault="009F6A5D" w:rsidP="007137CC">
            <w:pPr>
              <w:pStyle w:val="Web"/>
              <w:spacing w:before="0" w:beforeAutospacing="0" w:after="0" w:afterAutospacing="0" w:line="400" w:lineRule="exact"/>
              <w:ind w:leftChars="160" w:left="384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在本</w:t>
            </w:r>
            <w:r w:rsidR="00F1619C">
              <w:rPr>
                <w:rFonts w:ascii="Times New Roman" w:eastAsia="標楷體" w:hAnsi="標楷體" w:cs="Times New Roman" w:hint="eastAsia"/>
              </w:rPr>
              <w:t>局</w:t>
            </w:r>
            <w:r w:rsidR="009926F0" w:rsidRPr="00ED412A">
              <w:rPr>
                <w:rFonts w:ascii="Times New Roman" w:eastAsia="標楷體" w:hAnsi="標楷體" w:cs="Times New Roman"/>
              </w:rPr>
              <w:t>未有進一步評估結果前，</w:t>
            </w:r>
            <w:r w:rsidR="009926F0">
              <w:rPr>
                <w:rFonts w:ascii="Times New Roman" w:eastAsia="標楷體" w:hAnsi="標楷體" w:cs="Times New Roman" w:hint="eastAsia"/>
              </w:rPr>
              <w:t>應</w:t>
            </w:r>
            <w:r w:rsidR="009926F0" w:rsidRPr="00ED412A">
              <w:rPr>
                <w:rFonts w:ascii="Times New Roman" w:eastAsia="標楷體" w:hAnsi="標楷體" w:cs="Times New Roman"/>
              </w:rPr>
              <w:t>謹慎評估病人使用該藥品之臨床效益與風險，並監視病人用藥後發生不良反應之情形。</w:t>
            </w:r>
          </w:p>
          <w:p w:rsidR="007D48EB" w:rsidRPr="00963793" w:rsidRDefault="007D48EB" w:rsidP="00586F62">
            <w:pPr>
              <w:pStyle w:val="Default"/>
              <w:spacing w:line="400" w:lineRule="exact"/>
              <w:ind w:left="350" w:hangingChars="146" w:hanging="350"/>
              <w:jc w:val="both"/>
              <w:rPr>
                <w:rFonts w:ascii="Times New Roman" w:eastAsia="標楷體" w:cs="Times New Roman"/>
                <w:bCs/>
                <w:color w:val="auto"/>
              </w:rPr>
            </w:pPr>
            <w:r w:rsidRPr="00ED412A">
              <w:rPr>
                <w:rFonts w:ascii="標楷體" w:eastAsia="標楷體" w:hAnsi="標楷體" w:cs="Times New Roman"/>
              </w:rPr>
              <w:t>◎</w:t>
            </w:r>
            <w:r w:rsidRPr="00ED412A">
              <w:rPr>
                <w:rFonts w:ascii="Times New Roman" w:eastAsia="標楷體" w:cs="Times New Roman"/>
              </w:rPr>
              <w:t xml:space="preserve"> </w:t>
            </w:r>
            <w:r w:rsidR="009F6A5D">
              <w:rPr>
                <w:rFonts w:ascii="Times New Roman" w:eastAsia="標楷體" w:cs="Times New Roman"/>
              </w:rPr>
              <w:t>醫療人員或病</w:t>
            </w:r>
            <w:r w:rsidR="009F6A5D">
              <w:rPr>
                <w:rFonts w:ascii="Times New Roman" w:eastAsia="標楷體" w:cs="Times New Roman" w:hint="eastAsia"/>
              </w:rPr>
              <w:t>人</w:t>
            </w:r>
            <w:r w:rsidRPr="00ED412A">
              <w:rPr>
                <w:rFonts w:ascii="Times New Roman" w:eastAsia="標楷體" w:cs="Times New Roman"/>
              </w:rPr>
              <w:t>懷疑因為</w:t>
            </w:r>
            <w:bookmarkStart w:id="0" w:name="_GoBack"/>
            <w:bookmarkEnd w:id="0"/>
            <w:r w:rsidRPr="00ED412A">
              <w:rPr>
                <w:rFonts w:ascii="Times New Roman" w:eastAsia="標楷體" w:cs="Times New Roman"/>
              </w:rPr>
              <w:t>使用（</w:t>
            </w:r>
            <w:r w:rsidR="002A3E0E" w:rsidRPr="00ED412A">
              <w:rPr>
                <w:rFonts w:ascii="Times New Roman" w:eastAsia="標楷體" w:cs="Times New Roman"/>
              </w:rPr>
              <w:t>服用）藥品導</w:t>
            </w:r>
            <w:r w:rsidR="009F6A5D">
              <w:rPr>
                <w:rFonts w:ascii="Times New Roman" w:eastAsia="標楷體" w:cs="Times New Roman"/>
              </w:rPr>
              <w:t>致不良反應發生時，請立即通報給</w:t>
            </w:r>
            <w:r w:rsidR="00F1619C">
              <w:rPr>
                <w:rFonts w:ascii="Times New Roman" w:eastAsia="標楷體" w:cs="Times New Roman" w:hint="eastAsia"/>
              </w:rPr>
              <w:t>衛生署</w:t>
            </w:r>
            <w:r w:rsidR="002A3E0E" w:rsidRPr="00ED412A">
              <w:rPr>
                <w:rFonts w:ascii="Times New Roman" w:eastAsia="標楷體" w:cs="Times New Roman"/>
              </w:rPr>
              <w:t>所建置之全國藥物不良反應通報中心</w:t>
            </w:r>
            <w:r w:rsidR="00586F62" w:rsidRPr="00ED412A">
              <w:rPr>
                <w:rFonts w:ascii="Times New Roman" w:eastAsia="標楷體" w:cs="Times New Roman"/>
              </w:rPr>
              <w:t>並副知所屬廠商</w:t>
            </w:r>
            <w:r w:rsidR="002A3E0E" w:rsidRPr="00ED412A">
              <w:rPr>
                <w:rFonts w:ascii="Times New Roman" w:eastAsia="標楷體" w:cs="Times New Roman"/>
              </w:rPr>
              <w:t>，藥物</w:t>
            </w:r>
            <w:r w:rsidRPr="00ED412A">
              <w:rPr>
                <w:rFonts w:ascii="Times New Roman" w:eastAsia="標楷體" w:cs="Times New Roman"/>
              </w:rPr>
              <w:t>不良反應通報專線</w:t>
            </w:r>
            <w:r w:rsidRPr="00ED412A">
              <w:rPr>
                <w:rFonts w:ascii="Times New Roman" w:eastAsia="標楷體" w:cs="Times New Roman"/>
              </w:rPr>
              <w:t>02-2396-0100</w:t>
            </w:r>
            <w:r w:rsidRPr="00ED412A">
              <w:rPr>
                <w:rFonts w:ascii="Times New Roman" w:eastAsia="標楷體" w:cs="Times New Roman"/>
              </w:rPr>
              <w:t>，網站：</w:t>
            </w:r>
            <w:r w:rsidR="00AC679D" w:rsidRPr="00ED412A">
              <w:rPr>
                <w:rFonts w:ascii="Times New Roman" w:eastAsia="標楷體" w:cs="Times New Roman"/>
              </w:rPr>
              <w:t>http://</w:t>
            </w:r>
            <w:r w:rsidR="002A3E0E" w:rsidRPr="00ED412A">
              <w:rPr>
                <w:rFonts w:ascii="Times New Roman" w:eastAsia="標楷體" w:cs="Times New Roman"/>
              </w:rPr>
              <w:t>adr.fda.gov.tw</w:t>
            </w:r>
            <w:r w:rsidRPr="00ED412A">
              <w:rPr>
                <w:rFonts w:ascii="Times New Roman" w:eastAsia="標楷體" w:cs="Times New Roman"/>
              </w:rPr>
              <w:t>。</w:t>
            </w:r>
            <w:r w:rsidRPr="00963793">
              <w:rPr>
                <w:rFonts w:ascii="Times New Roman" w:eastAsia="標楷體" w:cs="Times New Roman"/>
              </w:rPr>
              <w:t xml:space="preserve"> </w:t>
            </w:r>
          </w:p>
        </w:tc>
      </w:tr>
    </w:tbl>
    <w:p w:rsidR="006448FD" w:rsidRDefault="006448FD"/>
    <w:p w:rsidR="00A623E9" w:rsidRDefault="00A623E9"/>
    <w:p w:rsidR="00A623E9" w:rsidRDefault="00A623E9"/>
    <w:p w:rsidR="00A623E9" w:rsidRDefault="00A623E9"/>
    <w:p w:rsidR="00A623E9" w:rsidRPr="001D25E5" w:rsidRDefault="00A623E9"/>
    <w:p w:rsidR="00A623E9" w:rsidRDefault="00A623E9"/>
    <w:p w:rsidR="00A623E9" w:rsidRDefault="00A623E9"/>
    <w:p w:rsidR="00A623E9" w:rsidRDefault="00A623E9"/>
    <w:p w:rsidR="00A623E9" w:rsidRDefault="00A623E9"/>
    <w:p w:rsidR="00A623E9" w:rsidRDefault="00A623E9"/>
    <w:p w:rsidR="00A623E9" w:rsidRDefault="00A623E9"/>
    <w:p w:rsidR="00A623E9" w:rsidRDefault="00A623E9"/>
    <w:p w:rsidR="00A623E9" w:rsidRDefault="00A623E9"/>
    <w:p w:rsidR="00A623E9" w:rsidRDefault="00A623E9"/>
    <w:p w:rsidR="003552EC" w:rsidRDefault="003552EC"/>
    <w:p w:rsidR="006B3684" w:rsidRDefault="006B3684"/>
    <w:p w:rsidR="006B3684" w:rsidRDefault="006B3684"/>
    <w:p w:rsidR="005F1F03" w:rsidRDefault="005F1F03" w:rsidP="00D651CD">
      <w:pPr>
        <w:jc w:val="center"/>
      </w:pPr>
    </w:p>
    <w:p w:rsidR="005F1F03" w:rsidRDefault="005F1F03" w:rsidP="00D651CD">
      <w:pPr>
        <w:jc w:val="center"/>
      </w:pPr>
    </w:p>
    <w:p w:rsidR="00A623E9" w:rsidRPr="00AE71AC" w:rsidRDefault="00A623E9" w:rsidP="00D65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E71AC">
        <w:rPr>
          <w:rFonts w:ascii="Times New Roman" w:eastAsia="標楷體" w:hAnsi="標楷體" w:cs="Times New Roman"/>
          <w:b/>
          <w:sz w:val="32"/>
          <w:szCs w:val="32"/>
        </w:rPr>
        <w:lastRenderedPageBreak/>
        <w:t>衛生署核准含</w:t>
      </w:r>
      <w:proofErr w:type="spellStart"/>
      <w:r w:rsidR="00AE71AC">
        <w:rPr>
          <w:rFonts w:ascii="Times New Roman" w:eastAsia="標楷體" w:hAnsi="Times New Roman" w:cs="Times New Roman" w:hint="eastAsia"/>
          <w:b/>
          <w:sz w:val="32"/>
          <w:szCs w:val="32"/>
        </w:rPr>
        <w:t>h</w:t>
      </w:r>
      <w:r w:rsidR="00AE71AC" w:rsidRPr="00AE71AC">
        <w:rPr>
          <w:rFonts w:ascii="Times New Roman" w:eastAsia="標楷體" w:hAnsi="Times New Roman" w:cs="Times New Roman"/>
          <w:b/>
          <w:sz w:val="32"/>
          <w:szCs w:val="32"/>
        </w:rPr>
        <w:t>ydroxyethyl</w:t>
      </w:r>
      <w:proofErr w:type="spellEnd"/>
      <w:r w:rsidR="00AE71AC" w:rsidRPr="00AE71AC">
        <w:rPr>
          <w:rFonts w:ascii="Times New Roman" w:eastAsia="標楷體" w:hAnsi="Times New Roman" w:cs="Times New Roman"/>
          <w:b/>
          <w:sz w:val="32"/>
          <w:szCs w:val="32"/>
        </w:rPr>
        <w:t xml:space="preserve"> starch</w:t>
      </w:r>
      <w:r w:rsidR="00AE71AC" w:rsidRPr="00AE71AC">
        <w:rPr>
          <w:rFonts w:ascii="Times New Roman" w:eastAsia="標楷體" w:hAnsi="標楷體" w:cs="Times New Roman"/>
          <w:b/>
          <w:sz w:val="32"/>
          <w:szCs w:val="32"/>
        </w:rPr>
        <w:t>相關</w:t>
      </w:r>
      <w:r w:rsidRPr="00AE71AC">
        <w:rPr>
          <w:rFonts w:ascii="Times New Roman" w:eastAsia="標楷體" w:hAnsi="標楷體" w:cs="Times New Roman"/>
          <w:b/>
          <w:sz w:val="32"/>
          <w:szCs w:val="32"/>
        </w:rPr>
        <w:t>成分許可證</w:t>
      </w:r>
    </w:p>
    <w:tbl>
      <w:tblPr>
        <w:tblW w:w="5988" w:type="pct"/>
        <w:jc w:val="center"/>
        <w:tblInd w:w="-767" w:type="dxa"/>
        <w:tblBorders>
          <w:top w:val="single" w:sz="12" w:space="0" w:color="D5FDFF"/>
          <w:left w:val="single" w:sz="12" w:space="0" w:color="D5FDFF"/>
          <w:bottom w:val="single" w:sz="12" w:space="0" w:color="D5FDFF"/>
          <w:right w:val="single" w:sz="12" w:space="0" w:color="D5FDFF"/>
        </w:tblBorders>
        <w:shd w:val="clear" w:color="auto" w:fill="E9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261"/>
        <w:gridCol w:w="993"/>
        <w:gridCol w:w="1020"/>
        <w:gridCol w:w="1135"/>
        <w:gridCol w:w="859"/>
        <w:gridCol w:w="2156"/>
        <w:gridCol w:w="2206"/>
      </w:tblGrid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FFFFFF"/>
            </w:tcBorders>
            <w:shd w:val="clear" w:color="auto" w:fill="D5FDFF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DFF"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申請商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5FDFF"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適應症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5FDFF"/>
          </w:tcPr>
          <w:p w:rsidR="006568B7" w:rsidRPr="005C69AB" w:rsidRDefault="006568B7" w:rsidP="006568B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成分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1in;height:18pt" o:ole="">
                  <v:imagedata r:id="rId8" o:title=""/>
                </v:shape>
                <w:control r:id="rId9" w:name="DefaultOcxName" w:shapeid="_x0000_i1136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39" type="#_x0000_t75" style="width:1in;height:18pt" o:ole="">
                  <v:imagedata r:id="rId10" o:title=""/>
                </v:shape>
                <w:control r:id="rId11" w:name="DefaultOcxName1" w:shapeid="_x0000_i1139"/>
              </w:object>
            </w:r>
            <w:hyperlink r:id="rId12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021748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42" type="#_x0000_t75" style="width:1in;height:18pt" o:ole="">
                  <v:imagedata r:id="rId13" o:title=""/>
                </v:shape>
                <w:control r:id="rId14" w:name="DefaultOcxName2" w:shapeid="_x0000_i1142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45" type="#_x0000_t75" style="width:1in;height:18pt" o:ole="">
                  <v:imagedata r:id="rId15" o:title=""/>
                </v:shape>
                <w:control r:id="rId16" w:name="DefaultOcxName3" w:shapeid="_x0000_i1145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107/05/25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赫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適注射液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6-H.E.S. INJECTION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信東生技股份有限公司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各科凡出血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量多的患者、體外循環充填用血液稀釋液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HETASTARCH, SODIUM CHLORIDE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48" type="#_x0000_t75" style="width:1in;height:18pt" o:ole="">
                  <v:imagedata r:id="rId17" o:title=""/>
                </v:shape>
                <w:control r:id="rId18" w:name="DefaultOcxName4" w:shapeid="_x0000_i1148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51" type="#_x0000_t75" style="width:1in;height:18pt" o:ole="">
                  <v:imagedata r:id="rId19" o:title=""/>
                </v:shape>
                <w:control r:id="rId20" w:name="DefaultOcxName5" w:shapeid="_x0000_i1151"/>
              </w:object>
            </w:r>
            <w:hyperlink r:id="rId21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024916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54" type="#_x0000_t75" style="width:1in;height:18pt" o:ole="">
                  <v:imagedata r:id="rId22" o:title=""/>
                </v:shape>
                <w:control r:id="rId23" w:name="DefaultOcxName6" w:shapeid="_x0000_i1154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57" type="#_x0000_t75" style="width:1in;height:18pt" o:ole="">
                  <v:imagedata r:id="rId24" o:title=""/>
                </v:shape>
                <w:control r:id="rId25" w:name="DefaultOcxName7" w:shapeid="_x0000_i1157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99/02/25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血賜得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點滴注射液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HESTA INJECTION "N.K."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南光化學製藥股份有限公司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各科領域之多量出血所引起之休克（如出血性休克、過敏性休克、心臟性休克）血液稀釋、體外循環充填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STARCH HYDROXYETHLATED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60" type="#_x0000_t75" style="width:1in;height:18pt" o:ole="">
                  <v:imagedata r:id="rId26" o:title=""/>
                </v:shape>
                <w:control r:id="rId27" w:name="DefaultOcxName8" w:shapeid="_x0000_i1160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63" type="#_x0000_t75" style="width:1in;height:18pt" o:ole="">
                  <v:imagedata r:id="rId28" o:title=""/>
                </v:shape>
                <w:control r:id="rId29" w:name="DefaultOcxName9" w:shapeid="_x0000_i1163"/>
              </w:object>
            </w:r>
            <w:hyperlink r:id="rId30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042623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66" type="#_x0000_t75" style="width:1in;height:18pt" o:ole="">
                  <v:imagedata r:id="rId31" o:title=""/>
                </v:shape>
                <w:control r:id="rId32" w:name="DefaultOcxName10" w:shapeid="_x0000_i1166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69" type="#_x0000_t75" style="width:1in;height:18pt" o:ole="">
                  <v:imagedata r:id="rId33" o:title=""/>
                </v:shape>
                <w:control r:id="rId34" w:name="DefaultOcxName11" w:shapeid="_x0000_i1169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102/10/22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伊舒血伴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注射液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HESPANDER INJECTIONS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杏林新生製藥股份有限公司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多量出血之補給。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LACTATE, CALCIUM CHLORIDE, POTASSIUM CHLORIDE, SODIUM CHLORIDE, GLUCOSE, HYDROXYETHYL STARCH 70000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72" type="#_x0000_t75" style="width:1in;height:18pt" o:ole="">
                  <v:imagedata r:id="rId35" o:title=""/>
                </v:shape>
                <w:control r:id="rId36" w:name="DefaultOcxName12" w:shapeid="_x0000_i1172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75" type="#_x0000_t75" style="width:1in;height:18pt" o:ole="">
                  <v:imagedata r:id="rId37" o:title=""/>
                </v:shape>
                <w:control r:id="rId38" w:name="DefaultOcxName13" w:shapeid="_x0000_i1175"/>
              </w:object>
            </w:r>
            <w:hyperlink r:id="rId39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048364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78" type="#_x0000_t75" style="width:1in;height:18pt" o:ole="">
                  <v:imagedata r:id="rId40" o:title=""/>
                </v:shape>
                <w:control r:id="rId41" w:name="DefaultOcxName14" w:shapeid="_x0000_i1178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81" type="#_x0000_t75" style="width:1in;height:18pt" o:ole="">
                  <v:imagedata r:id="rId42" o:title=""/>
                </v:shape>
                <w:control r:id="rId43" w:name="DefaultOcxName15" w:shapeid="_x0000_i1181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105/11/10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漢斯注射液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Hanse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Injection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生群生技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各科凡出血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量多的患者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，體外循環充填用血液稀釋液。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HETASTARCH, SODIUM CHLORIDE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84" type="#_x0000_t75" style="width:1in;height:18pt" o:ole="">
                  <v:imagedata r:id="rId44" o:title=""/>
                </v:shape>
                <w:control r:id="rId45" w:name="DefaultOcxName16" w:shapeid="_x0000_i1184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87" type="#_x0000_t75" style="width:1in;height:18pt" o:ole="">
                  <v:imagedata r:id="rId46" o:title=""/>
                </v:shape>
                <w:control r:id="rId47" w:name="DefaultOcxName17" w:shapeid="_x0000_i1187"/>
              </w:object>
            </w:r>
            <w:hyperlink r:id="rId48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049562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90" type="#_x0000_t75" style="width:1in;height:18pt" o:ole="">
                  <v:imagedata r:id="rId49" o:title=""/>
                </v:shape>
                <w:control r:id="rId50" w:name="DefaultOcxName18" w:shapeid="_x0000_i1190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93" type="#_x0000_t75" style="width:1in;height:18pt" o:ole="">
                  <v:imagedata r:id="rId51" o:title=""/>
                </v:shape>
                <w:control r:id="rId52" w:name="DefaultOcxName19" w:shapeid="_x0000_i1193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102/07/29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片妥注射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液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Pentamo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Injection 10 %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治療血容減少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及休克、治療性血液稀釋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同等血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容量稀釋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PENTASTARCH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96" type="#_x0000_t75" style="width:1in;height:18pt" o:ole="">
                  <v:imagedata r:id="rId53" o:title=""/>
                </v:shape>
                <w:control r:id="rId54" w:name="DefaultOcxName20" w:shapeid="_x0000_i1196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199" type="#_x0000_t75" style="width:1in;height:18pt" o:ole="">
                  <v:imagedata r:id="rId55" o:title=""/>
                </v:shape>
                <w:control r:id="rId56" w:name="DefaultOcxName21" w:shapeid="_x0000_i1199"/>
              </w:object>
            </w:r>
            <w:hyperlink r:id="rId57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055419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02" type="#_x0000_t75" style="width:1in;height:18pt" o:ole="">
                  <v:imagedata r:id="rId58" o:title=""/>
                </v:shape>
                <w:control r:id="rId59" w:name="DefaultOcxName22" w:shapeid="_x0000_i1202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05" type="#_x0000_t75" style="width:1in;height:18pt" o:ole="">
                  <v:imagedata r:id="rId60" o:title=""/>
                </v:shape>
                <w:control r:id="rId61" w:name="DefaultOcxName23" w:shapeid="_x0000_i1205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104/10/20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泰妥靜脈輸注液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Temo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治療及預防血容積減少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hypovolaemia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，急性正常容積血液稀釋法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(ANH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：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acute </w:t>
            </w: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normovolaemic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haemodilution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technique)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POLY(O-2 HYDROXYETHYL)STARCH (MOLAR SUBS 0.38-0.45; AVERAGE MOLECULAR WEIGHT 130000)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08" type="#_x0000_t75" style="width:1in;height:18pt" o:ole="">
                  <v:imagedata r:id="rId62" o:title=""/>
                </v:shape>
                <w:control r:id="rId63" w:name="DefaultOcxName24" w:shapeid="_x0000_i1208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11" type="#_x0000_t75" style="width:1in;height:18pt" o:ole="">
                  <v:imagedata r:id="rId64" o:title=""/>
                </v:shape>
                <w:control r:id="rId65" w:name="DefaultOcxName25" w:shapeid="_x0000_i1211"/>
              </w:object>
            </w:r>
            <w:hyperlink r:id="rId66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署藥製字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057388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14" type="#_x0000_t75" style="width:1in;height:18pt" o:ole="">
                  <v:imagedata r:id="rId67" o:title=""/>
                </v:shape>
                <w:control r:id="rId68" w:name="DefaultOcxName26" w:shapeid="_x0000_i1214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17" type="#_x0000_t75" style="width:1in;height:18pt" o:ole="">
                  <v:imagedata r:id="rId69" o:title=""/>
                </v:shape>
                <w:control r:id="rId70" w:name="DefaultOcxName27" w:shapeid="_x0000_i1217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106/10/08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"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台裕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"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因伏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赫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斯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6%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靜脈輸液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InfuHES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 Solution for Infusion 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"Tai Yu"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台裕化學製藥廠股份有限公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預防及治療血容積低下及休克。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SODIUM ACETATE TRIHYDRATE (EQ TO SODIUM ACETATE </w:t>
            </w: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3H2O ), CALCIUM CHLORIDE DIHYDRATE, MAGNESIUM CHLORIDE HEXAHYDRATE (EQ TO MAGNESIUM CHLORIDE 6H2O), POTASSIUM CHLORIDE, SODIUM CHLORIDE, POLY(O-2- HYDROXYETHYL)STARCH (HES)(MOLAR SUBS 0.42; AVERAGE MOLECULAR WEIGHT 130000 DA), MALIC ACID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20" type="#_x0000_t75" style="width:1in;height:18pt" o:ole="">
                  <v:imagedata r:id="rId71" o:title=""/>
                </v:shape>
                <w:control r:id="rId72" w:name="DefaultOcxName28" w:shapeid="_x0000_i1220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23" type="#_x0000_t75" style="width:1in;height:18pt" o:ole="">
                  <v:imagedata r:id="rId73" o:title=""/>
                </v:shape>
                <w:control r:id="rId74" w:name="DefaultOcxName29" w:shapeid="_x0000_i1223"/>
              </w:object>
            </w:r>
            <w:hyperlink r:id="rId75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署藥輸字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017779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26" type="#_x0000_t75" style="width:1in;height:18pt" o:ole="">
                  <v:imagedata r:id="rId76" o:title=""/>
                </v:shape>
                <w:control r:id="rId77" w:name="DefaultOcxName30" w:shapeid="_x0000_i1226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29" type="#_x0000_t75" style="width:1in;height:18pt" o:ole="">
                  <v:imagedata r:id="rId78" o:title=""/>
                </v:shape>
                <w:control r:id="rId79" w:name="DefaultOcxName31" w:shapeid="_x0000_i1229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104/02/23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賀氏血得利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HAES-STERIL 6%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臺灣費森尤斯卡比股份有限公司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血容積低下及休克、血液稀釋、急性正容積血液稀釋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(ANH)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STARCH HYDROXYETHLATED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32" type="#_x0000_t75" style="width:1in;height:18pt" o:ole="">
                  <v:imagedata r:id="rId80" o:title=""/>
                </v:shape>
                <w:control r:id="rId81" w:name="DefaultOcxName32" w:shapeid="_x0000_i1232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35" type="#_x0000_t75" style="width:1in;height:18pt" o:ole="">
                  <v:imagedata r:id="rId82" o:title=""/>
                </v:shape>
                <w:control r:id="rId83" w:name="DefaultOcxName33" w:shapeid="_x0000_i1235"/>
              </w:object>
            </w:r>
            <w:hyperlink r:id="rId84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署藥輸字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022566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38" type="#_x0000_t75" style="width:1in;height:18pt" o:ole="">
                  <v:imagedata r:id="rId85" o:title=""/>
                </v:shape>
                <w:control r:id="rId86" w:name="DefaultOcxName34" w:shapeid="_x0000_i1238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41" type="#_x0000_t75" style="width:1in;height:18pt" o:ole="">
                  <v:imagedata r:id="rId87" o:title=""/>
                </v:shape>
                <w:control r:id="rId88" w:name="DefaultOcxName35" w:shapeid="_x0000_i1241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103/08/04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賀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慕血舒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10%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注射液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〝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柏朗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〞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HEMOHES 10% INJECTION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臺灣柏朗股份有限公司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治療血容減少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及休克、治療性血液稀釋（同等血容量稀釋）。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PENTASTARCH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44" type="#_x0000_t75" style="width:1in;height:18pt" o:ole="">
                  <v:imagedata r:id="rId89" o:title=""/>
                </v:shape>
                <w:control r:id="rId90" w:name="DefaultOcxName36" w:shapeid="_x0000_i1244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47" type="#_x0000_t75" style="width:1in;height:18pt" o:ole="">
                  <v:imagedata r:id="rId91" o:title=""/>
                </v:shape>
                <w:control r:id="rId92" w:name="DefaultOcxName37" w:shapeid="_x0000_i1247"/>
              </w:object>
            </w:r>
            <w:hyperlink r:id="rId93" w:tgtFrame="_blank" w:history="1"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衛</w:t>
              </w:r>
              <w:proofErr w:type="gramStart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署藥輸字</w:t>
              </w:r>
              <w:proofErr w:type="gramEnd"/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第</w:t>
              </w:r>
              <w:r w:rsidR="006568B7" w:rsidRPr="005C69AB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</w:rPr>
                <w:t>022618</w:t>
              </w:r>
              <w:r w:rsidR="006568B7" w:rsidRPr="005C69AB">
                <w:rPr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</w:rPr>
                <w:t>號</w:t>
              </w:r>
            </w:hyperlink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50" type="#_x0000_t75" style="width:1in;height:18pt" o:ole="">
                  <v:imagedata r:id="rId94" o:title=""/>
                </v:shape>
                <w:control r:id="rId95" w:name="DefaultOcxName38" w:shapeid="_x0000_i1250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53" type="#_x0000_t75" style="width:1in;height:18pt" o:ole="">
                  <v:imagedata r:id="rId96" o:title=""/>
                </v:shape>
                <w:control r:id="rId97" w:name="DefaultOcxName39" w:shapeid="_x0000_i1253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103/10/08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賀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慕血舒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6%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注射液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〝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柏朗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〞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HEMOHES 6%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臺灣柏朗股份有限公司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各科凡出血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量多的患者、體外循環充填用血液稀釋液。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PENTASTARCH, WATER FOR INJECTION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56" type="#_x0000_t75" style="width:1in;height:18pt" o:ole="">
                  <v:imagedata r:id="rId98" o:title=""/>
                </v:shape>
                <w:control r:id="rId99" w:name="DefaultOcxName40" w:shapeid="_x0000_i1256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59" type="#_x0000_t75" style="width:1in;height:18pt" o:ole="">
                  <v:imagedata r:id="rId100" o:title=""/>
                </v:shape>
                <w:control r:id="rId101" w:name="DefaultOcxName110" w:shapeid="_x0000_i1259"/>
              </w:object>
            </w:r>
            <w:hyperlink r:id="rId102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024260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62" type="#_x0000_t75" style="width:1in;height:18pt" o:ole="">
                  <v:imagedata r:id="rId103" o:title=""/>
                </v:shape>
                <w:control r:id="rId104" w:name="DefaultOcxName210" w:shapeid="_x0000_i1262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65" type="#_x0000_t75" style="width:1in;height:18pt" o:ole="">
                  <v:imagedata r:id="rId105" o:title=""/>
                </v:shape>
                <w:control r:id="rId106" w:name="DefaultOcxName310" w:shapeid="_x0000_i1265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104/06/22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量能靜脈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VOLUVEN 6%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臺灣費森尤斯卡比股份有限公司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治療及預防血容積減少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(HYPOVOLAEMIA)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，急性正常容積血液稀釋法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(ACUTE NORMOVOLAEMIC HAEMODILUTION TECHNIQUE)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POLY(O-2 HYDROXYETHYL)STARCH (MOLAR SUBS 0.38-0.45; AVERAGE MOLECULAR WEIGHT 130000)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68" type="#_x0000_t75" style="width:1in;height:18pt" o:ole="">
                  <v:imagedata r:id="rId107" o:title=""/>
                </v:shape>
                <w:control r:id="rId108" w:name="DefaultOcxName41" w:shapeid="_x0000_i1268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71" type="#_x0000_t75" style="width:1in;height:18pt" o:ole="">
                  <v:imagedata r:id="rId109" o:title=""/>
                </v:shape>
                <w:control r:id="rId110" w:name="DefaultOcxName51" w:shapeid="_x0000_i1271"/>
              </w:object>
            </w:r>
            <w:hyperlink r:id="rId111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lastRenderedPageBreak/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024866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object w:dxaOrig="225" w:dyaOrig="225">
                <v:shape id="_x0000_i1274" type="#_x0000_t75" style="width:1in;height:18pt" o:ole="">
                  <v:imagedata r:id="rId112" o:title=""/>
                </v:shape>
                <w:control r:id="rId113" w:name="DefaultOcxName61" w:shapeid="_x0000_i1274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77" type="#_x0000_t75" style="width:1in;height:18pt" o:ole="">
                  <v:imagedata r:id="rId114" o:title=""/>
                </v:shape>
                <w:control r:id="rId115" w:name="DefaultOcxName71" w:shapeid="_x0000_i1277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102/08/13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茵服克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脈注射液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Infukoll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HES 6% Solution for Intravenous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和聯生技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藥業股份有限公司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血容積低下及休克、血液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lastRenderedPageBreak/>
              <w:t>稀釋、急性正容積血液稀釋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(ANH)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POLY(O-2 </w:t>
            </w: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HYDROXYETHYL )STARCH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80" type="#_x0000_t75" style="width:1in;height:18pt" o:ole="">
                  <v:imagedata r:id="rId116" o:title=""/>
                </v:shape>
                <w:control r:id="rId117" w:name="DefaultOcxName81" w:shapeid="_x0000_i1280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83" type="#_x0000_t75" style="width:1in;height:18pt" o:ole="">
                  <v:imagedata r:id="rId118" o:title=""/>
                </v:shape>
                <w:control r:id="rId119" w:name="DefaultOcxName91" w:shapeid="_x0000_i1283"/>
              </w:object>
            </w:r>
            <w:hyperlink r:id="rId120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024867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86" type="#_x0000_t75" style="width:1in;height:18pt" o:ole="">
                  <v:imagedata r:id="rId121" o:title=""/>
                </v:shape>
                <w:control r:id="rId122" w:name="DefaultOcxName101" w:shapeid="_x0000_i1286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89" type="#_x0000_t75" style="width:1in;height:18pt" o:ole="">
                  <v:imagedata r:id="rId123" o:title=""/>
                </v:shape>
                <w:control r:id="rId124" w:name="DefaultOcxName111" w:shapeid="_x0000_i1289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102/08/13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茵服克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靜脈注射液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Infukoll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HES 10% Solution for Intravenous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和聯生技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藥業股份有限公司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血容積低下及休克、血液稀釋。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POLY(O-2 HYDROXYETHYL )STARCH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92" type="#_x0000_t75" style="width:1in;height:18pt" o:ole="">
                  <v:imagedata r:id="rId125" o:title=""/>
                </v:shape>
                <w:control r:id="rId126" w:name="DefaultOcxName121" w:shapeid="_x0000_i1292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95" type="#_x0000_t75" style="width:1in;height:18pt" o:ole="">
                  <v:imagedata r:id="rId127" o:title=""/>
                </v:shape>
                <w:control r:id="rId128" w:name="DefaultOcxName131" w:shapeid="_x0000_i1295"/>
              </w:object>
            </w:r>
            <w:hyperlink r:id="rId129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024869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298" type="#_x0000_t75" style="width:1in;height:18pt" o:ole="">
                  <v:imagedata r:id="rId130" o:title=""/>
                </v:shape>
                <w:control r:id="rId131" w:name="DefaultOcxName141" w:shapeid="_x0000_i1298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01" type="#_x0000_t75" style="width:1in;height:18pt" o:ole="">
                  <v:imagedata r:id="rId132" o:title=""/>
                </v:shape>
                <w:control r:id="rId133" w:name="DefaultOcxName151" w:shapeid="_x0000_i1301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102/08/21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喜血達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10% 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靜脈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HESTAR-200 PENTASTARCH 10%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安強藥業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治療血容積低下及休克、血液稀釋。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HYDROXYETHYL STARCH (200/0.5)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04" type="#_x0000_t75" style="width:1in;height:18pt" o:ole="">
                  <v:imagedata r:id="rId134" o:title=""/>
                </v:shape>
                <w:control r:id="rId135" w:name="DefaultOcxName161" w:shapeid="_x0000_i1304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07" type="#_x0000_t75" style="width:1in;height:18pt" o:ole="">
                  <v:imagedata r:id="rId136" o:title=""/>
                </v:shape>
                <w:control r:id="rId137" w:name="DefaultOcxName171" w:shapeid="_x0000_i1307"/>
              </w:object>
            </w:r>
            <w:hyperlink r:id="rId138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025079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10" type="#_x0000_t75" style="width:1in;height:18pt" o:ole="">
                  <v:imagedata r:id="rId139" o:title=""/>
                </v:shape>
                <w:control r:id="rId140" w:name="DefaultOcxName181" w:shapeid="_x0000_i1310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13" type="#_x0000_t75" style="width:1in;height:18pt" o:ole="">
                  <v:imagedata r:id="rId141" o:title=""/>
                </v:shape>
                <w:control r:id="rId142" w:name="DefaultOcxName191" w:shapeid="_x0000_i1313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103/08/20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特慕血舒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10% 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靜脈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Tetraspan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10%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台灣柏朗股份有限公司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預防及治療血容積低下及休克。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ACETATE TRIHYDRATE (EQ TO SODIUM ACETATE 3H2O ), CALCIUM CHLORIDE DIHYDRATE, MAGNESIUM CHLORIDE HEXAHYDRATE (EQ TO MAGNESIUM CHLORIDE 6H2O), POTASSIUM CHLORIDE, SODIUM CHLORIDE, POLY(O-2- HYDROXYETHYL)STARCH (HES)(MOLAR SUBS 0.42; AVERAGE MOLECULAR WEIGHT 130000 DA), MALIC ACID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16" type="#_x0000_t75" style="width:1in;height:18pt" o:ole="">
                  <v:imagedata r:id="rId143" o:title=""/>
                </v:shape>
                <w:control r:id="rId144" w:name="DefaultOcxName201" w:shapeid="_x0000_i1316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19" type="#_x0000_t75" style="width:1in;height:18pt" o:ole="">
                  <v:imagedata r:id="rId145" o:title=""/>
                </v:shape>
                <w:control r:id="rId146" w:name="DefaultOcxName211" w:shapeid="_x0000_i1319"/>
              </w:object>
            </w:r>
            <w:hyperlink r:id="rId147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025080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22" type="#_x0000_t75" style="width:1in;height:18pt" o:ole="">
                  <v:imagedata r:id="rId148" o:title=""/>
                </v:shape>
                <w:control r:id="rId149" w:name="DefaultOcxName221" w:shapeid="_x0000_i1322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25" type="#_x0000_t75" style="width:1in;height:18pt" o:ole="">
                  <v:imagedata r:id="rId150" o:title=""/>
                </v:shape>
                <w:control r:id="rId151" w:name="DefaultOcxName231" w:shapeid="_x0000_i1325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103/08/20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特慕血舒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 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靜脈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Tetraspan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台灣柏朗股份有限公司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預防及治療血容積低下及休克。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5C69AB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SODIUM ACETATE TRIHYDRATE (EQ TO SODIUM ACETATE 3H2O ), CALCIUM </w:t>
            </w: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CHLORIDE DIHYDRATE, MAGNESIUM CHLORIDE HEXAHYDRATE (EQ TO MAGNESIUM CHLORIDE 6H2O), POTASSIUM CHLORIDE, SODIUM CHLORIDE, POLY(O-2- HYDROXYETHYL)STARCH (HES)(MOLAR SUBS 0.42; AVERAGE MOLECULAR WEIGHT 130000 DA), MALIC ACID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28" type="#_x0000_t75" style="width:1in;height:18pt" o:ole="">
                  <v:imagedata r:id="rId152" o:title=""/>
                </v:shape>
                <w:control r:id="rId153" w:name="DefaultOcxName241" w:shapeid="_x0000_i1328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31" type="#_x0000_t75" style="width:1in;height:18pt" o:ole="">
                  <v:imagedata r:id="rId154" o:title=""/>
                </v:shape>
                <w:control r:id="rId155" w:name="DefaultOcxName251" w:shapeid="_x0000_i1331"/>
              </w:object>
            </w:r>
            <w:hyperlink r:id="rId156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025091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34" type="#_x0000_t75" style="width:1in;height:18pt" o:ole="">
                  <v:imagedata r:id="rId157" o:title=""/>
                </v:shape>
                <w:control r:id="rId158" w:name="DefaultOcxName261" w:shapeid="_x0000_i1334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37" type="#_x0000_t75" style="width:1in;height:18pt" o:ole="">
                  <v:imagedata r:id="rId159" o:title=""/>
                </v:shape>
                <w:control r:id="rId160" w:name="DefaultOcxName271" w:shapeid="_x0000_i1337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103/09/18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量可循靜脈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Volulyte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台灣費森尤斯卡比股份有限公司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預防及治療血容積過低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5C69AB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ACETATE (TRIHYDRATE), MAGNESIUM CHLORIDE HEXAHYDRATE (EQ TO MAGNESIUM CHLORIDE 6H2O), POTASSIUM CHLORIDE, SODIUM CHLORIDE, POLY(O-2 HYDROXYETHYL)STARCH (MOLAR SUBS 0.38-0.45; AVERAGE MOLECULAR WEIGHT 130000)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40" type="#_x0000_t75" style="width:1in;height:18pt" o:ole="">
                  <v:imagedata r:id="rId161" o:title=""/>
                </v:shape>
                <w:control r:id="rId162" w:name="DefaultOcxName281" w:shapeid="_x0000_i1340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43" type="#_x0000_t75" style="width:1in;height:18pt" o:ole="">
                  <v:imagedata r:id="rId163" o:title=""/>
                </v:shape>
                <w:control r:id="rId164" w:name="DefaultOcxName291" w:shapeid="_x0000_i1343"/>
              </w:object>
            </w:r>
            <w:hyperlink r:id="rId165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025320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46" type="#_x0000_t75" style="width:1in;height:18pt" o:ole="">
                  <v:imagedata r:id="rId166" o:title=""/>
                </v:shape>
                <w:control r:id="rId167" w:name="DefaultOcxName301" w:shapeid="_x0000_i1346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49" type="#_x0000_t75" style="width:1in;height:18pt" o:ole="">
                  <v:imagedata r:id="rId168" o:title=""/>
                </v:shape>
                <w:control r:id="rId169" w:name="DefaultOcxName311" w:shapeid="_x0000_i1349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105/01/13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唯代若靜脈輸注液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Vitafusal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和聯生技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藥業股份有限公司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預防及治療血容積低下及休克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5C69AB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SODIUM ACETATE TRIHYDRATE (EQ TO SODIUM ACETATE 3H2O ), CALCIUM CHLORIDE DIHYDRATE, MAGNESIUM </w:t>
            </w: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CHLORIDE HEXAHYDRATE (EQ TO MAGNESIUM CHLORIDE 6H2O), POTASSIUM CHLORIDE, SODIUM CHLORIDE, POLY(O-2 HYDROXYETHYL )STARCH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52" type="#_x0000_t75" style="width:1in;height:18pt" o:ole="">
                  <v:imagedata r:id="rId170" o:title=""/>
                </v:shape>
                <w:control r:id="rId171" w:name="DefaultOcxName321" w:shapeid="_x0000_i1352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55" type="#_x0000_t75" style="width:1in;height:18pt" o:ole="">
                  <v:imagedata r:id="rId172" o:title=""/>
                </v:shape>
                <w:control r:id="rId173" w:name="DefaultOcxName331" w:shapeid="_x0000_i1355"/>
              </w:object>
            </w:r>
            <w:hyperlink r:id="rId174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025629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58" type="#_x0000_t75" style="width:1in;height:18pt" o:ole="">
                  <v:imagedata r:id="rId175" o:title=""/>
                </v:shape>
                <w:control r:id="rId176" w:name="DefaultOcxName341" w:shapeid="_x0000_i1358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61" type="#_x0000_t75" style="width:1in;height:18pt" o:ole="">
                  <v:imagedata r:id="rId177" o:title=""/>
                </v:shape>
                <w:control r:id="rId178" w:name="DefaultOcxName351" w:shapeid="_x0000_i1361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106/02/20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泰達賜</w:t>
            </w:r>
            <w:proofErr w:type="gram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6%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靜脈</w:t>
            </w: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TetraHES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6% Intravenous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52821" w:rsidRDefault="00252821" w:rsidP="00A623E9">
            <w:pPr>
              <w:widowControl/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安強藥業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治療及預防血容積減少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hypovolaemia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，急性正常容積血液稀釋法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(ANH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：</w: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acute </w:t>
            </w: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normovolaemic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haemodilution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technique)</w:t>
            </w: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5C69AB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HYDROXYETHYL STARCH (130/0.4)</w:t>
            </w:r>
          </w:p>
        </w:tc>
      </w:tr>
      <w:tr w:rsidR="006568B7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1215E8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64" type="#_x0000_t75" style="width:1in;height:18pt" o:ole="">
                  <v:imagedata r:id="rId179" o:title=""/>
                </v:shape>
                <w:control r:id="rId180" w:name="DefaultOcxName361" w:shapeid="_x0000_i1364"/>
              </w:object>
            </w:r>
            <w:r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67" type="#_x0000_t75" style="width:1in;height:18pt" o:ole="">
                  <v:imagedata r:id="rId181" o:title=""/>
                </v:shape>
                <w:control r:id="rId182" w:name="DefaultOcxName371" w:shapeid="_x0000_i1367"/>
              </w:object>
            </w:r>
            <w:hyperlink r:id="rId183" w:tgtFrame="_blank" w:history="1"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衛</w:t>
              </w:r>
              <w:proofErr w:type="gramStart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署藥輸字</w:t>
              </w:r>
              <w:proofErr w:type="gramEnd"/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第</w:t>
              </w:r>
              <w:r w:rsidR="006568B7" w:rsidRPr="001215E8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025731</w:t>
              </w:r>
              <w:r w:rsidR="006568B7" w:rsidRPr="001215E8">
                <w:rPr>
                  <w:rStyle w:val="ab"/>
                  <w:rFonts w:ascii="Times New Roman" w:eastAsia="標楷體" w:hAnsi="標楷體" w:cs="Times New Roman"/>
                  <w:color w:val="000000" w:themeColor="text1"/>
                  <w:kern w:val="0"/>
                  <w:sz w:val="20"/>
                  <w:szCs w:val="20"/>
                  <w:u w:val="none"/>
                </w:rPr>
                <w:t>號</w:t>
              </w:r>
            </w:hyperlink>
            <w:r w:rsidR="006568B7" w:rsidRPr="001215E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E21502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70" type="#_x0000_t75" style="width:1in;height:18pt" o:ole="">
                  <v:imagedata r:id="rId184" o:title=""/>
                </v:shape>
                <w:control r:id="rId185" w:name="DefaultOcxName381" w:shapeid="_x0000_i1370"/>
              </w:object>
            </w:r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object w:dxaOrig="225" w:dyaOrig="225">
                <v:shape id="_x0000_i1373" type="#_x0000_t75" style="width:1in;height:18pt" o:ole="">
                  <v:imagedata r:id="rId186" o:title=""/>
                </v:shape>
                <w:control r:id="rId187" w:name="DefaultOcxName391" w:shapeid="_x0000_i1373"/>
              </w:object>
            </w:r>
            <w:r w:rsidR="006568B7"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106/06/19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唯代靜脈輸注液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VitaHES</w:t>
            </w:r>
            <w:proofErr w:type="spellEnd"/>
            <w:r w:rsidRPr="005C6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Solution for Infusion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和聯藥</w:t>
            </w:r>
            <w:proofErr w:type="gramEnd"/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業股份有限公司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568B7" w:rsidRPr="005C69AB" w:rsidRDefault="006568B7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9AB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預防及治療血容積低下及低血容積性休克。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68B7" w:rsidRPr="005C69AB" w:rsidRDefault="005C69AB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 CHLORIDE, POLY(O-2 HYDROXYETHYL )STARCH</w:t>
            </w:r>
          </w:p>
        </w:tc>
      </w:tr>
      <w:tr w:rsidR="00A1667A" w:rsidRPr="005C69AB" w:rsidTr="00847D2B">
        <w:trPr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A1667A" w:rsidRPr="005C69AB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A1667A" w:rsidRPr="00A1667A" w:rsidRDefault="00A1667A" w:rsidP="00A1667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衛</w:t>
            </w:r>
            <w:proofErr w:type="gramStart"/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署藥輸字</w:t>
            </w:r>
            <w:proofErr w:type="gramEnd"/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第</w:t>
            </w:r>
            <w:r w:rsidRPr="00A1667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018692</w:t>
            </w:r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號</w:t>
            </w:r>
          </w:p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1667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105/07/09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賀氏血得利</w:t>
            </w:r>
            <w:proofErr w:type="gramEnd"/>
            <w:r w:rsidRPr="00A1667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D5FDFF"/>
            </w:tcBorders>
            <w:shd w:val="clear" w:color="auto" w:fill="auto"/>
            <w:tcMar>
              <w:top w:w="72" w:type="dxa"/>
              <w:left w:w="84" w:type="dxa"/>
              <w:bottom w:w="72" w:type="dxa"/>
              <w:right w:w="36" w:type="dxa"/>
            </w:tcMar>
            <w:vAlign w:val="center"/>
            <w:hideMark/>
          </w:tcPr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1667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HAES-STERIL 10%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臺灣費森尤斯卡比股份有限公司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1667A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血容積低下及休克、血液稀釋。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1667A" w:rsidRPr="00A1667A" w:rsidRDefault="00A1667A" w:rsidP="00A623E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1667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O-(2-HYDROXY-ETHYL)-AMYLOPECTIN HYDROLYSATE</w:t>
            </w:r>
          </w:p>
        </w:tc>
      </w:tr>
    </w:tbl>
    <w:p w:rsidR="00A623E9" w:rsidRPr="006568B7" w:rsidRDefault="00A623E9">
      <w:pPr>
        <w:rPr>
          <w:rFonts w:ascii="標楷體" w:eastAsia="標楷體" w:hAnsi="標楷體"/>
          <w:color w:val="000000" w:themeColor="text1"/>
        </w:rPr>
      </w:pPr>
    </w:p>
    <w:p w:rsidR="00A623E9" w:rsidRPr="006568B7" w:rsidRDefault="00A623E9">
      <w:pPr>
        <w:rPr>
          <w:rFonts w:ascii="標楷體" w:eastAsia="標楷體" w:hAnsi="標楷體"/>
          <w:color w:val="000000" w:themeColor="text1"/>
        </w:rPr>
      </w:pPr>
    </w:p>
    <w:p w:rsidR="00A623E9" w:rsidRPr="00A623E9" w:rsidRDefault="00A623E9"/>
    <w:sectPr w:rsidR="00A623E9" w:rsidRPr="00A623E9" w:rsidSect="00DC3895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70" w:rsidRDefault="00624170" w:rsidP="003B56BC">
      <w:r>
        <w:separator/>
      </w:r>
    </w:p>
  </w:endnote>
  <w:endnote w:type="continuationSeparator" w:id="0">
    <w:p w:rsidR="00624170" w:rsidRDefault="00624170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70" w:rsidRDefault="00624170" w:rsidP="003B56BC">
      <w:r>
        <w:separator/>
      </w:r>
    </w:p>
  </w:footnote>
  <w:footnote w:type="continuationSeparator" w:id="0">
    <w:p w:rsidR="00624170" w:rsidRDefault="00624170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843A2786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92D8E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eastAsia="zh-T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">
    <w:nsid w:val="24C4200E"/>
    <w:multiLevelType w:val="hybridMultilevel"/>
    <w:tmpl w:val="E3DC1AEA"/>
    <w:lvl w:ilvl="0" w:tplc="7A962CDA">
      <w:start w:val="99"/>
      <w:numFmt w:val="bullet"/>
      <w:lvlText w:val="◎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55B5D2D"/>
    <w:multiLevelType w:val="hybridMultilevel"/>
    <w:tmpl w:val="C49C13A4"/>
    <w:lvl w:ilvl="0" w:tplc="D89EE736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>
    <w:nsid w:val="2AE4359F"/>
    <w:multiLevelType w:val="hybridMultilevel"/>
    <w:tmpl w:val="977AD256"/>
    <w:lvl w:ilvl="0" w:tplc="D89EE736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8">
    <w:nsid w:val="34735819"/>
    <w:multiLevelType w:val="hybridMultilevel"/>
    <w:tmpl w:val="E4CE3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0820FE"/>
    <w:multiLevelType w:val="hybridMultilevel"/>
    <w:tmpl w:val="AB0C8B62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CB07947"/>
    <w:multiLevelType w:val="hybridMultilevel"/>
    <w:tmpl w:val="BC1C2758"/>
    <w:lvl w:ilvl="0" w:tplc="0D5621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FF7CB8"/>
    <w:multiLevelType w:val="hybridMultilevel"/>
    <w:tmpl w:val="0C52F8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680D0A"/>
    <w:multiLevelType w:val="hybridMultilevel"/>
    <w:tmpl w:val="EFA2D25C"/>
    <w:lvl w:ilvl="0" w:tplc="0409000F">
      <w:start w:val="1"/>
      <w:numFmt w:val="decimal"/>
      <w:lvlText w:val="%1."/>
      <w:lvlJc w:val="left"/>
      <w:pPr>
        <w:ind w:left="8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4">
    <w:nsid w:val="43EC6A4B"/>
    <w:multiLevelType w:val="hybridMultilevel"/>
    <w:tmpl w:val="A5427D44"/>
    <w:lvl w:ilvl="0" w:tplc="D89EE7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96CD2"/>
    <w:multiLevelType w:val="hybridMultilevel"/>
    <w:tmpl w:val="2C32E990"/>
    <w:lvl w:ilvl="0" w:tplc="0409001B">
      <w:start w:val="1"/>
      <w:numFmt w:val="lowerRoman"/>
      <w:lvlText w:val="%1."/>
      <w:lvlJc w:val="right"/>
      <w:pPr>
        <w:ind w:left="8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6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8">
    <w:nsid w:val="793E1DCB"/>
    <w:multiLevelType w:val="hybridMultilevel"/>
    <w:tmpl w:val="3AB20B16"/>
    <w:lvl w:ilvl="0" w:tplc="D89EE736">
      <w:start w:val="1"/>
      <w:numFmt w:val="decimal"/>
      <w:lvlText w:val="%1.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9">
    <w:nsid w:val="7B930E07"/>
    <w:multiLevelType w:val="hybridMultilevel"/>
    <w:tmpl w:val="BC0E1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7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14"/>
  </w:num>
  <w:num w:numId="14">
    <w:abstractNumId w:val="3"/>
  </w:num>
  <w:num w:numId="15">
    <w:abstractNumId w:val="5"/>
  </w:num>
  <w:num w:numId="16">
    <w:abstractNumId w:val="9"/>
  </w:num>
  <w:num w:numId="17">
    <w:abstractNumId w:val="10"/>
  </w:num>
  <w:num w:numId="18">
    <w:abstractNumId w:val="13"/>
  </w:num>
  <w:num w:numId="19">
    <w:abstractNumId w:val="8"/>
  </w:num>
  <w:num w:numId="20">
    <w:abstractNumId w:val="15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741"/>
    <w:rsid w:val="00017AD6"/>
    <w:rsid w:val="00066F41"/>
    <w:rsid w:val="000705C6"/>
    <w:rsid w:val="000A3174"/>
    <w:rsid w:val="000A3E05"/>
    <w:rsid w:val="000A4918"/>
    <w:rsid w:val="000E2723"/>
    <w:rsid w:val="000E649E"/>
    <w:rsid w:val="001003DD"/>
    <w:rsid w:val="00100C25"/>
    <w:rsid w:val="001037C9"/>
    <w:rsid w:val="00105264"/>
    <w:rsid w:val="001201FB"/>
    <w:rsid w:val="001215E8"/>
    <w:rsid w:val="001365D2"/>
    <w:rsid w:val="0014221F"/>
    <w:rsid w:val="00146D2B"/>
    <w:rsid w:val="00153858"/>
    <w:rsid w:val="001607D0"/>
    <w:rsid w:val="00186FAA"/>
    <w:rsid w:val="001B0719"/>
    <w:rsid w:val="001B36F2"/>
    <w:rsid w:val="001B53D4"/>
    <w:rsid w:val="001C1FA7"/>
    <w:rsid w:val="001D25E5"/>
    <w:rsid w:val="001E4113"/>
    <w:rsid w:val="001E4D43"/>
    <w:rsid w:val="001E6F73"/>
    <w:rsid w:val="001E6F88"/>
    <w:rsid w:val="00202F26"/>
    <w:rsid w:val="0021641E"/>
    <w:rsid w:val="00240CE4"/>
    <w:rsid w:val="0024132C"/>
    <w:rsid w:val="0025020E"/>
    <w:rsid w:val="00252821"/>
    <w:rsid w:val="00255B75"/>
    <w:rsid w:val="0025648C"/>
    <w:rsid w:val="00276036"/>
    <w:rsid w:val="00282EDD"/>
    <w:rsid w:val="002853C3"/>
    <w:rsid w:val="00285934"/>
    <w:rsid w:val="002A3E0E"/>
    <w:rsid w:val="002C45D4"/>
    <w:rsid w:val="002E115D"/>
    <w:rsid w:val="0030181F"/>
    <w:rsid w:val="003025BF"/>
    <w:rsid w:val="003040D2"/>
    <w:rsid w:val="003209F3"/>
    <w:rsid w:val="00344761"/>
    <w:rsid w:val="003552EC"/>
    <w:rsid w:val="003670F1"/>
    <w:rsid w:val="003A5E2D"/>
    <w:rsid w:val="003B53BF"/>
    <w:rsid w:val="003B56BC"/>
    <w:rsid w:val="003C4E16"/>
    <w:rsid w:val="003C51F6"/>
    <w:rsid w:val="003C54B8"/>
    <w:rsid w:val="003C7552"/>
    <w:rsid w:val="003F0364"/>
    <w:rsid w:val="003F4607"/>
    <w:rsid w:val="00400BCB"/>
    <w:rsid w:val="00401C64"/>
    <w:rsid w:val="00402DBE"/>
    <w:rsid w:val="0046496C"/>
    <w:rsid w:val="004810A7"/>
    <w:rsid w:val="0048697A"/>
    <w:rsid w:val="00491E85"/>
    <w:rsid w:val="00494B0B"/>
    <w:rsid w:val="004B6A48"/>
    <w:rsid w:val="004C2B5A"/>
    <w:rsid w:val="005117BC"/>
    <w:rsid w:val="005226C2"/>
    <w:rsid w:val="00525106"/>
    <w:rsid w:val="00553451"/>
    <w:rsid w:val="0056362D"/>
    <w:rsid w:val="00573145"/>
    <w:rsid w:val="00577960"/>
    <w:rsid w:val="00586F62"/>
    <w:rsid w:val="00592151"/>
    <w:rsid w:val="00594DDE"/>
    <w:rsid w:val="00596045"/>
    <w:rsid w:val="005C0F8E"/>
    <w:rsid w:val="005C5E86"/>
    <w:rsid w:val="005C69AB"/>
    <w:rsid w:val="005F1F03"/>
    <w:rsid w:val="00622F61"/>
    <w:rsid w:val="00624170"/>
    <w:rsid w:val="00632AAC"/>
    <w:rsid w:val="006448FD"/>
    <w:rsid w:val="00650041"/>
    <w:rsid w:val="006568B7"/>
    <w:rsid w:val="00670780"/>
    <w:rsid w:val="006777C3"/>
    <w:rsid w:val="00692E10"/>
    <w:rsid w:val="006B3684"/>
    <w:rsid w:val="006C1F4B"/>
    <w:rsid w:val="006C234F"/>
    <w:rsid w:val="006D77D9"/>
    <w:rsid w:val="006E1552"/>
    <w:rsid w:val="006F3C80"/>
    <w:rsid w:val="00711D0C"/>
    <w:rsid w:val="007137CC"/>
    <w:rsid w:val="00722137"/>
    <w:rsid w:val="0073785C"/>
    <w:rsid w:val="00756A3D"/>
    <w:rsid w:val="007C3F72"/>
    <w:rsid w:val="007C7E01"/>
    <w:rsid w:val="007D48EB"/>
    <w:rsid w:val="007F18FF"/>
    <w:rsid w:val="0081396F"/>
    <w:rsid w:val="008140D3"/>
    <w:rsid w:val="00820613"/>
    <w:rsid w:val="0083421F"/>
    <w:rsid w:val="00834A77"/>
    <w:rsid w:val="00847D2B"/>
    <w:rsid w:val="008675E1"/>
    <w:rsid w:val="0087164C"/>
    <w:rsid w:val="0088024A"/>
    <w:rsid w:val="008B3F33"/>
    <w:rsid w:val="008C7F2D"/>
    <w:rsid w:val="008E0E14"/>
    <w:rsid w:val="008E18A2"/>
    <w:rsid w:val="008E5315"/>
    <w:rsid w:val="008F2490"/>
    <w:rsid w:val="00904813"/>
    <w:rsid w:val="009345B9"/>
    <w:rsid w:val="00943722"/>
    <w:rsid w:val="009509CA"/>
    <w:rsid w:val="00951E1E"/>
    <w:rsid w:val="00963793"/>
    <w:rsid w:val="00986A77"/>
    <w:rsid w:val="009926F0"/>
    <w:rsid w:val="00997124"/>
    <w:rsid w:val="009A7741"/>
    <w:rsid w:val="009B4394"/>
    <w:rsid w:val="009B5E80"/>
    <w:rsid w:val="009F6A5D"/>
    <w:rsid w:val="009F7738"/>
    <w:rsid w:val="00A06BBA"/>
    <w:rsid w:val="00A1667A"/>
    <w:rsid w:val="00A16E40"/>
    <w:rsid w:val="00A17CDC"/>
    <w:rsid w:val="00A33080"/>
    <w:rsid w:val="00A40969"/>
    <w:rsid w:val="00A623E9"/>
    <w:rsid w:val="00A64165"/>
    <w:rsid w:val="00A948FB"/>
    <w:rsid w:val="00A95249"/>
    <w:rsid w:val="00A97548"/>
    <w:rsid w:val="00AA386F"/>
    <w:rsid w:val="00AB167F"/>
    <w:rsid w:val="00AB18E3"/>
    <w:rsid w:val="00AC679D"/>
    <w:rsid w:val="00AC6CDC"/>
    <w:rsid w:val="00AD2E6F"/>
    <w:rsid w:val="00AE5996"/>
    <w:rsid w:val="00AE5B18"/>
    <w:rsid w:val="00AE71AC"/>
    <w:rsid w:val="00AF3E85"/>
    <w:rsid w:val="00B36D5B"/>
    <w:rsid w:val="00B64D74"/>
    <w:rsid w:val="00B70E1F"/>
    <w:rsid w:val="00BC2C5C"/>
    <w:rsid w:val="00BC4EE9"/>
    <w:rsid w:val="00BD379F"/>
    <w:rsid w:val="00BE7D96"/>
    <w:rsid w:val="00C109F4"/>
    <w:rsid w:val="00C146AF"/>
    <w:rsid w:val="00C16D56"/>
    <w:rsid w:val="00C24118"/>
    <w:rsid w:val="00C27A51"/>
    <w:rsid w:val="00C46FE1"/>
    <w:rsid w:val="00C67186"/>
    <w:rsid w:val="00C723BB"/>
    <w:rsid w:val="00CD3091"/>
    <w:rsid w:val="00D2254A"/>
    <w:rsid w:val="00D31502"/>
    <w:rsid w:val="00D5112F"/>
    <w:rsid w:val="00D651CD"/>
    <w:rsid w:val="00D7317D"/>
    <w:rsid w:val="00D751DC"/>
    <w:rsid w:val="00D80D21"/>
    <w:rsid w:val="00D91803"/>
    <w:rsid w:val="00D91ABB"/>
    <w:rsid w:val="00DA443B"/>
    <w:rsid w:val="00DB35A1"/>
    <w:rsid w:val="00DB7539"/>
    <w:rsid w:val="00DC3895"/>
    <w:rsid w:val="00DC59C8"/>
    <w:rsid w:val="00DF1EF6"/>
    <w:rsid w:val="00E21502"/>
    <w:rsid w:val="00E36B9B"/>
    <w:rsid w:val="00E7301D"/>
    <w:rsid w:val="00E92402"/>
    <w:rsid w:val="00EA06DF"/>
    <w:rsid w:val="00EB7D4D"/>
    <w:rsid w:val="00EC7C89"/>
    <w:rsid w:val="00ED2F93"/>
    <w:rsid w:val="00ED412A"/>
    <w:rsid w:val="00EF17EF"/>
    <w:rsid w:val="00F00EF3"/>
    <w:rsid w:val="00F0490F"/>
    <w:rsid w:val="00F1160A"/>
    <w:rsid w:val="00F1619C"/>
    <w:rsid w:val="00F214AC"/>
    <w:rsid w:val="00F2152A"/>
    <w:rsid w:val="00F302D4"/>
    <w:rsid w:val="00F44141"/>
    <w:rsid w:val="00F52DA3"/>
    <w:rsid w:val="00F86DA7"/>
    <w:rsid w:val="00FA5EA6"/>
    <w:rsid w:val="00FC31EB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02"/>
    <w:pPr>
      <w:widowControl w:val="0"/>
    </w:pPr>
  </w:style>
  <w:style w:type="paragraph" w:styleId="1">
    <w:name w:val="heading 1"/>
    <w:basedOn w:val="a"/>
    <w:link w:val="10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週間接獲則數"/>
    <w:basedOn w:val="a0"/>
    <w:uiPriority w:val="1"/>
    <w:rsid w:val="00EA06DF"/>
    <w:rPr>
      <w:b/>
      <w:color w:val="7030A0"/>
      <w:sz w:val="28"/>
    </w:rPr>
  </w:style>
  <w:style w:type="paragraph" w:styleId="a4">
    <w:name w:val="header"/>
    <w:basedOn w:val="a"/>
    <w:link w:val="a5"/>
    <w:uiPriority w:val="99"/>
    <w:unhideWhenUsed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6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56BC"/>
    <w:rPr>
      <w:sz w:val="20"/>
      <w:szCs w:val="20"/>
    </w:rPr>
  </w:style>
  <w:style w:type="character" w:customStyle="1" w:styleId="10">
    <w:name w:val="標題 1 字元"/>
    <w:basedOn w:val="a0"/>
    <w:link w:val="1"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a8">
    <w:name w:val=".."/>
    <w:basedOn w:val="a"/>
    <w:next w:val="a"/>
    <w:rsid w:val="007D48EB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b w:val="0"/>
      <w:bCs w:val="0"/>
      <w:i w:val="0"/>
      <w:iCs w:val="0"/>
      <w:color w:val="DD4B39"/>
    </w:rPr>
  </w:style>
  <w:style w:type="character" w:styleId="ab">
    <w:name w:val="Hyperlink"/>
    <w:basedOn w:val="a0"/>
    <w:uiPriority w:val="99"/>
    <w:unhideWhenUsed/>
    <w:rsid w:val="001365D2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A3174"/>
    <w:rPr>
      <w:b/>
      <w:bCs/>
    </w:rPr>
  </w:style>
  <w:style w:type="character" w:customStyle="1" w:styleId="st1">
    <w:name w:val="st1"/>
    <w:basedOn w:val="a0"/>
    <w:rsid w:val="000A3174"/>
  </w:style>
  <w:style w:type="table" w:styleId="ad">
    <w:name w:val="Table Grid"/>
    <w:basedOn w:val="a1"/>
    <w:uiPriority w:val="59"/>
    <w:rsid w:val="00A62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AE5B1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00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00E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週間接獲則數"/>
    <w:basedOn w:val="a0"/>
    <w:uiPriority w:val="1"/>
    <w:rsid w:val="00EA06DF"/>
    <w:rPr>
      <w:b/>
      <w:color w:val="7030A0"/>
      <w:sz w:val="28"/>
    </w:rPr>
  </w:style>
  <w:style w:type="paragraph" w:styleId="a4">
    <w:name w:val="header"/>
    <w:basedOn w:val="a"/>
    <w:link w:val="a5"/>
    <w:uiPriority w:val="99"/>
    <w:unhideWhenUsed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6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56BC"/>
    <w:rPr>
      <w:sz w:val="20"/>
      <w:szCs w:val="20"/>
    </w:rPr>
  </w:style>
  <w:style w:type="character" w:customStyle="1" w:styleId="10">
    <w:name w:val="標題 1 字元"/>
    <w:basedOn w:val="a0"/>
    <w:link w:val="1"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a8">
    <w:name w:val=".."/>
    <w:basedOn w:val="a"/>
    <w:next w:val="a"/>
    <w:rsid w:val="007D48EB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b w:val="0"/>
      <w:bCs w:val="0"/>
      <w:i w:val="0"/>
      <w:iCs w:val="0"/>
      <w:color w:val="DD4B39"/>
    </w:rPr>
  </w:style>
  <w:style w:type="character" w:styleId="ab">
    <w:name w:val="Hyperlink"/>
    <w:basedOn w:val="a0"/>
    <w:uiPriority w:val="99"/>
    <w:unhideWhenUsed/>
    <w:rsid w:val="001365D2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A3174"/>
    <w:rPr>
      <w:b/>
      <w:bCs/>
    </w:rPr>
  </w:style>
  <w:style w:type="character" w:customStyle="1" w:styleId="st1">
    <w:name w:val="st1"/>
    <w:basedOn w:val="a0"/>
    <w:rsid w:val="000A3174"/>
  </w:style>
  <w:style w:type="table" w:styleId="ad">
    <w:name w:val="Table Grid"/>
    <w:basedOn w:val="a1"/>
    <w:uiPriority w:val="59"/>
    <w:rsid w:val="00A62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AE5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812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2170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4237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1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991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7126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22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control" Target="activeX/activeX49.xml"/><Relationship Id="rId21" Type="http://schemas.openxmlformats.org/officeDocument/2006/relationships/hyperlink" Target="http://www.fda.gov.tw/MLMS/(S(q1obgj453eyqsx551ix1scmi))/H0001D.aspx?Type=Lic&amp;LicId=01024916" TargetMode="External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63" Type="http://schemas.openxmlformats.org/officeDocument/2006/relationships/control" Target="activeX/activeX25.xml"/><Relationship Id="rId68" Type="http://schemas.openxmlformats.org/officeDocument/2006/relationships/control" Target="activeX/activeX27.xml"/><Relationship Id="rId84" Type="http://schemas.openxmlformats.org/officeDocument/2006/relationships/hyperlink" Target="http://www.fda.gov.tw/MLMS/(S(q1obgj453eyqsx551ix1scmi))/H0001D.aspx?Type=Lic&amp;LicId=02022566" TargetMode="External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control" Target="activeX/activeX56.xml"/><Relationship Id="rId138" Type="http://schemas.openxmlformats.org/officeDocument/2006/relationships/hyperlink" Target="http://www.fda.gov.tw/MLMS/(S(q1obgj453eyqsx551ix1scmi))/H0001D.aspx?Type=Lic&amp;LicId=02025079" TargetMode="External"/><Relationship Id="rId154" Type="http://schemas.openxmlformats.org/officeDocument/2006/relationships/image" Target="media/image66.wmf"/><Relationship Id="rId159" Type="http://schemas.openxmlformats.org/officeDocument/2006/relationships/image" Target="media/image68.wmf"/><Relationship Id="rId175" Type="http://schemas.openxmlformats.org/officeDocument/2006/relationships/image" Target="media/image75.wmf"/><Relationship Id="rId170" Type="http://schemas.openxmlformats.org/officeDocument/2006/relationships/image" Target="media/image73.wmf"/><Relationship Id="rId16" Type="http://schemas.openxmlformats.org/officeDocument/2006/relationships/control" Target="activeX/activeX4.xml"/><Relationship Id="rId107" Type="http://schemas.openxmlformats.org/officeDocument/2006/relationships/image" Target="media/image45.wmf"/><Relationship Id="rId11" Type="http://schemas.openxmlformats.org/officeDocument/2006/relationships/control" Target="activeX/activeX2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control" Target="activeX/activeX30.xml"/><Relationship Id="rId79" Type="http://schemas.openxmlformats.org/officeDocument/2006/relationships/control" Target="activeX/activeX32.xml"/><Relationship Id="rId102" Type="http://schemas.openxmlformats.org/officeDocument/2006/relationships/hyperlink" Target="http://www.fda.gov.tw/MLMS/(S(q1obgj453eyqsx551ix1scmi))/H0001D.aspx?Type=Lic&amp;LicId=02024260" TargetMode="External"/><Relationship Id="rId123" Type="http://schemas.openxmlformats.org/officeDocument/2006/relationships/image" Target="media/image52.wmf"/><Relationship Id="rId128" Type="http://schemas.openxmlformats.org/officeDocument/2006/relationships/control" Target="activeX/activeX54.xml"/><Relationship Id="rId144" Type="http://schemas.openxmlformats.org/officeDocument/2006/relationships/control" Target="activeX/activeX61.xml"/><Relationship Id="rId149" Type="http://schemas.openxmlformats.org/officeDocument/2006/relationships/control" Target="activeX/activeX63.xml"/><Relationship Id="rId5" Type="http://schemas.openxmlformats.org/officeDocument/2006/relationships/webSettings" Target="webSettings.xml"/><Relationship Id="rId90" Type="http://schemas.openxmlformats.org/officeDocument/2006/relationships/control" Target="activeX/activeX37.xml"/><Relationship Id="rId95" Type="http://schemas.openxmlformats.org/officeDocument/2006/relationships/control" Target="activeX/activeX39.xml"/><Relationship Id="rId160" Type="http://schemas.openxmlformats.org/officeDocument/2006/relationships/control" Target="activeX/activeX68.xml"/><Relationship Id="rId165" Type="http://schemas.openxmlformats.org/officeDocument/2006/relationships/hyperlink" Target="http://www.fda.gov.tw/MLMS/(S(q1obgj453eyqsx551ix1scmi))/H0001D.aspx?Type=Lic&amp;LicId=02025320" TargetMode="External"/><Relationship Id="rId181" Type="http://schemas.openxmlformats.org/officeDocument/2006/relationships/image" Target="media/image78.wmf"/><Relationship Id="rId186" Type="http://schemas.openxmlformats.org/officeDocument/2006/relationships/image" Target="media/image80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43" Type="http://schemas.openxmlformats.org/officeDocument/2006/relationships/control" Target="activeX/activeX16.xml"/><Relationship Id="rId48" Type="http://schemas.openxmlformats.org/officeDocument/2006/relationships/hyperlink" Target="http://www.fda.gov.tw/MLMS/(S(q1obgj453eyqsx551ix1scmi))/H0001D.aspx?Type=Lic&amp;LicId=01049562" TargetMode="External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control" Target="activeX/activeX47.xml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image" Target="media/image59.wmf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50" Type="http://schemas.openxmlformats.org/officeDocument/2006/relationships/image" Target="media/image64.wmf"/><Relationship Id="rId155" Type="http://schemas.openxmlformats.org/officeDocument/2006/relationships/control" Target="activeX/activeX66.xml"/><Relationship Id="rId171" Type="http://schemas.openxmlformats.org/officeDocument/2006/relationships/control" Target="activeX/activeX73.xml"/><Relationship Id="rId176" Type="http://schemas.openxmlformats.org/officeDocument/2006/relationships/control" Target="activeX/activeX75.xml"/><Relationship Id="rId12" Type="http://schemas.openxmlformats.org/officeDocument/2006/relationships/hyperlink" Target="http://www.fda.gov.tw/MLMS/(S(q1obgj453eyqsx551ix1scmi))/H0001D.aspx?Type=Lic&amp;LicId=01021748" TargetMode="External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control" Target="activeX/activeX23.xml"/><Relationship Id="rId103" Type="http://schemas.openxmlformats.org/officeDocument/2006/relationships/image" Target="media/image43.wmf"/><Relationship Id="rId108" Type="http://schemas.openxmlformats.org/officeDocument/2006/relationships/control" Target="activeX/activeX45.xml"/><Relationship Id="rId124" Type="http://schemas.openxmlformats.org/officeDocument/2006/relationships/control" Target="activeX/activeX52.xml"/><Relationship Id="rId129" Type="http://schemas.openxmlformats.org/officeDocument/2006/relationships/hyperlink" Target="http://www.fda.gov.tw/MLMS/(S(q1obgj453eyqsx551ix1scmi))/H0001D.aspx?Type=Lic&amp;LicId=02024869" TargetMode="External"/><Relationship Id="rId54" Type="http://schemas.openxmlformats.org/officeDocument/2006/relationships/control" Target="activeX/activeX21.xml"/><Relationship Id="rId70" Type="http://schemas.openxmlformats.org/officeDocument/2006/relationships/control" Target="activeX/activeX28.xml"/><Relationship Id="rId75" Type="http://schemas.openxmlformats.org/officeDocument/2006/relationships/hyperlink" Target="http://www.fda.gov.tw/MLMS/(S(q1obgj453eyqsx551ix1scmi))/H0001D.aspx?Type=Lic&amp;LicId=02017779" TargetMode="External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control" Target="activeX/activeX59.xml"/><Relationship Id="rId145" Type="http://schemas.openxmlformats.org/officeDocument/2006/relationships/image" Target="media/image62.wmf"/><Relationship Id="rId161" Type="http://schemas.openxmlformats.org/officeDocument/2006/relationships/image" Target="media/image69.wmf"/><Relationship Id="rId166" Type="http://schemas.openxmlformats.org/officeDocument/2006/relationships/image" Target="media/image71.wmf"/><Relationship Id="rId182" Type="http://schemas.openxmlformats.org/officeDocument/2006/relationships/control" Target="activeX/activeX78.xml"/><Relationship Id="rId187" Type="http://schemas.openxmlformats.org/officeDocument/2006/relationships/control" Target="activeX/activeX8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48.wmf"/><Relationship Id="rId119" Type="http://schemas.openxmlformats.org/officeDocument/2006/relationships/control" Target="activeX/activeX50.xml"/><Relationship Id="rId44" Type="http://schemas.openxmlformats.org/officeDocument/2006/relationships/image" Target="media/image17.wmf"/><Relationship Id="rId60" Type="http://schemas.openxmlformats.org/officeDocument/2006/relationships/image" Target="media/image24.wmf"/><Relationship Id="rId65" Type="http://schemas.openxmlformats.org/officeDocument/2006/relationships/control" Target="activeX/activeX26.xml"/><Relationship Id="rId81" Type="http://schemas.openxmlformats.org/officeDocument/2006/relationships/control" Target="activeX/activeX33.xml"/><Relationship Id="rId86" Type="http://schemas.openxmlformats.org/officeDocument/2006/relationships/control" Target="activeX/activeX35.xml"/><Relationship Id="rId130" Type="http://schemas.openxmlformats.org/officeDocument/2006/relationships/image" Target="media/image55.wmf"/><Relationship Id="rId135" Type="http://schemas.openxmlformats.org/officeDocument/2006/relationships/control" Target="activeX/activeX57.xml"/><Relationship Id="rId151" Type="http://schemas.openxmlformats.org/officeDocument/2006/relationships/control" Target="activeX/activeX64.xml"/><Relationship Id="rId156" Type="http://schemas.openxmlformats.org/officeDocument/2006/relationships/hyperlink" Target="http://www.fda.gov.tw/MLMS/(S(q1obgj453eyqsx551ix1scmi))/H0001D.aspx?Type=Lic&amp;LicId=02025091" TargetMode="External"/><Relationship Id="rId177" Type="http://schemas.openxmlformats.org/officeDocument/2006/relationships/image" Target="media/image76.wmf"/><Relationship Id="rId172" Type="http://schemas.openxmlformats.org/officeDocument/2006/relationships/image" Target="media/image74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hyperlink" Target="http://www.fda.gov.tw/MLMS/(S(q1obgj453eyqsx551ix1scmi))/H0001D.aspx?Type=Lic&amp;LicId=01048364" TargetMode="External"/><Relationship Id="rId109" Type="http://schemas.openxmlformats.org/officeDocument/2006/relationships/image" Target="media/image46.wmf"/><Relationship Id="rId34" Type="http://schemas.openxmlformats.org/officeDocument/2006/relationships/control" Target="activeX/activeX12.xml"/><Relationship Id="rId50" Type="http://schemas.openxmlformats.org/officeDocument/2006/relationships/control" Target="activeX/activeX19.xml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control" Target="activeX/activeX40.xml"/><Relationship Id="rId104" Type="http://schemas.openxmlformats.org/officeDocument/2006/relationships/control" Target="activeX/activeX43.xml"/><Relationship Id="rId120" Type="http://schemas.openxmlformats.org/officeDocument/2006/relationships/hyperlink" Target="http://www.fda.gov.tw/MLMS/(S(q1obgj453eyqsx551ix1scmi))/H0001D.aspx?Type=Lic&amp;LicId=02024867" TargetMode="External"/><Relationship Id="rId125" Type="http://schemas.openxmlformats.org/officeDocument/2006/relationships/image" Target="media/image53.wmf"/><Relationship Id="rId141" Type="http://schemas.openxmlformats.org/officeDocument/2006/relationships/image" Target="media/image60.wmf"/><Relationship Id="rId146" Type="http://schemas.openxmlformats.org/officeDocument/2006/relationships/control" Target="activeX/activeX62.xml"/><Relationship Id="rId167" Type="http://schemas.openxmlformats.org/officeDocument/2006/relationships/control" Target="activeX/activeX71.xm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38.xml"/><Relationship Id="rId162" Type="http://schemas.openxmlformats.org/officeDocument/2006/relationships/control" Target="activeX/activeX69.xml"/><Relationship Id="rId183" Type="http://schemas.openxmlformats.org/officeDocument/2006/relationships/hyperlink" Target="http://www.fda.gov.tw/MLMS/(S(q1obgj453eyqsx551ix1scmi))/H0001D.aspx?Type=Lic&amp;LicId=02025731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0.xm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66" Type="http://schemas.openxmlformats.org/officeDocument/2006/relationships/hyperlink" Target="http://www.fda.gov.tw/MLMS/(S(q1obgj453eyqsx551ix1scmi))/H0001D.aspx?Type=Lic&amp;LicId=01057388" TargetMode="External"/><Relationship Id="rId87" Type="http://schemas.openxmlformats.org/officeDocument/2006/relationships/image" Target="media/image36.wmf"/><Relationship Id="rId110" Type="http://schemas.openxmlformats.org/officeDocument/2006/relationships/control" Target="activeX/activeX46.xml"/><Relationship Id="rId115" Type="http://schemas.openxmlformats.org/officeDocument/2006/relationships/control" Target="activeX/activeX48.xml"/><Relationship Id="rId131" Type="http://schemas.openxmlformats.org/officeDocument/2006/relationships/control" Target="activeX/activeX55.xml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control" Target="activeX/activeX76.xml"/><Relationship Id="rId61" Type="http://schemas.openxmlformats.org/officeDocument/2006/relationships/control" Target="activeX/activeX24.xml"/><Relationship Id="rId82" Type="http://schemas.openxmlformats.org/officeDocument/2006/relationships/image" Target="media/image34.wmf"/><Relationship Id="rId152" Type="http://schemas.openxmlformats.org/officeDocument/2006/relationships/image" Target="media/image65.wmf"/><Relationship Id="rId173" Type="http://schemas.openxmlformats.org/officeDocument/2006/relationships/control" Target="activeX/activeX74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hyperlink" Target="http://www.fda.gov.tw/MLMS/(S(q1obgj453eyqsx551ix1scmi))/H0001D.aspx?Type=Lic&amp;LicId=01042623" TargetMode="External"/><Relationship Id="rId35" Type="http://schemas.openxmlformats.org/officeDocument/2006/relationships/image" Target="media/image13.wmf"/><Relationship Id="rId56" Type="http://schemas.openxmlformats.org/officeDocument/2006/relationships/control" Target="activeX/activeX22.xml"/><Relationship Id="rId77" Type="http://schemas.openxmlformats.org/officeDocument/2006/relationships/control" Target="activeX/activeX31.xml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control" Target="activeX/activeX53.xml"/><Relationship Id="rId147" Type="http://schemas.openxmlformats.org/officeDocument/2006/relationships/hyperlink" Target="http://www.fda.gov.tw/MLMS/(S(q1obgj453eyqsx551ix1scmi))/H0001D.aspx?Type=Lic&amp;LicId=02025080" TargetMode="External"/><Relationship Id="rId168" Type="http://schemas.openxmlformats.org/officeDocument/2006/relationships/image" Target="media/image72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control" Target="activeX/activeX29.xml"/><Relationship Id="rId93" Type="http://schemas.openxmlformats.org/officeDocument/2006/relationships/hyperlink" Target="http://www.fda.gov.tw/MLMS/(S(q1obgj453eyqsx551ix1scmi))/H0001D.aspx?Type=Lic&amp;LicId=02022618" TargetMode="External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control" Target="activeX/activeX60.xml"/><Relationship Id="rId163" Type="http://schemas.openxmlformats.org/officeDocument/2006/relationships/image" Target="media/image70.wmf"/><Relationship Id="rId184" Type="http://schemas.openxmlformats.org/officeDocument/2006/relationships/image" Target="media/image79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control" Target="activeX/activeX8.xml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137" Type="http://schemas.openxmlformats.org/officeDocument/2006/relationships/control" Target="activeX/activeX58.xml"/><Relationship Id="rId158" Type="http://schemas.openxmlformats.org/officeDocument/2006/relationships/control" Target="activeX/activeX67.xml"/><Relationship Id="rId20" Type="http://schemas.openxmlformats.org/officeDocument/2006/relationships/control" Target="activeX/activeX6.xml"/><Relationship Id="rId41" Type="http://schemas.openxmlformats.org/officeDocument/2006/relationships/control" Target="activeX/activeX15.xml"/><Relationship Id="rId62" Type="http://schemas.openxmlformats.org/officeDocument/2006/relationships/image" Target="media/image25.wmf"/><Relationship Id="rId83" Type="http://schemas.openxmlformats.org/officeDocument/2006/relationships/control" Target="activeX/activeX34.xml"/><Relationship Id="rId88" Type="http://schemas.openxmlformats.org/officeDocument/2006/relationships/control" Target="activeX/activeX36.xml"/><Relationship Id="rId111" Type="http://schemas.openxmlformats.org/officeDocument/2006/relationships/hyperlink" Target="http://www.fda.gov.tw/MLMS/(S(q1obgj453eyqsx551ix1scmi))/H0001D.aspx?Type=Lic&amp;LicId=02024866" TargetMode="External"/><Relationship Id="rId132" Type="http://schemas.openxmlformats.org/officeDocument/2006/relationships/image" Target="media/image56.wmf"/><Relationship Id="rId153" Type="http://schemas.openxmlformats.org/officeDocument/2006/relationships/control" Target="activeX/activeX65.xml"/><Relationship Id="rId174" Type="http://schemas.openxmlformats.org/officeDocument/2006/relationships/hyperlink" Target="http://www.fda.gov.tw/MLMS/(S(q1obgj453eyqsx551ix1scmi))/H0001D.aspx?Type=Lic&amp;LicId=02025629" TargetMode="External"/><Relationship Id="rId179" Type="http://schemas.openxmlformats.org/officeDocument/2006/relationships/image" Target="media/image77.wmf"/><Relationship Id="rId15" Type="http://schemas.openxmlformats.org/officeDocument/2006/relationships/image" Target="media/image4.wmf"/><Relationship Id="rId36" Type="http://schemas.openxmlformats.org/officeDocument/2006/relationships/control" Target="activeX/activeX13.xml"/><Relationship Id="rId57" Type="http://schemas.openxmlformats.org/officeDocument/2006/relationships/hyperlink" Target="http://www.fda.gov.tw/MLMS/(S(q1obgj453eyqsx551ix1scmi))/H0001D.aspx?Type=Lic&amp;LicId=01055419" TargetMode="External"/><Relationship Id="rId106" Type="http://schemas.openxmlformats.org/officeDocument/2006/relationships/control" Target="activeX/activeX44.xml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control" Target="activeX/activeX20.xml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control" Target="activeX/activeX41.xml"/><Relationship Id="rId101" Type="http://schemas.openxmlformats.org/officeDocument/2006/relationships/control" Target="activeX/activeX42.xml"/><Relationship Id="rId122" Type="http://schemas.openxmlformats.org/officeDocument/2006/relationships/control" Target="activeX/activeX51.xml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64" Type="http://schemas.openxmlformats.org/officeDocument/2006/relationships/control" Target="activeX/activeX70.xml"/><Relationship Id="rId169" Type="http://schemas.openxmlformats.org/officeDocument/2006/relationships/control" Target="activeX/activeX72.xml"/><Relationship Id="rId185" Type="http://schemas.openxmlformats.org/officeDocument/2006/relationships/control" Target="activeX/activeX7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7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366</TotalTime>
  <Pages>7</Pages>
  <Words>1737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阮義蓁</cp:lastModifiedBy>
  <cp:revision>28</cp:revision>
  <cp:lastPrinted>2013-07-11T03:46:00Z</cp:lastPrinted>
  <dcterms:created xsi:type="dcterms:W3CDTF">2013-06-24T01:15:00Z</dcterms:created>
  <dcterms:modified xsi:type="dcterms:W3CDTF">2013-07-11T06:44:00Z</dcterms:modified>
</cp:coreProperties>
</file>