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08" w:rsidRPr="00483203" w:rsidRDefault="009F6DE5">
      <w:pPr>
        <w:rPr>
          <w:rFonts w:ascii="標楷體" w:eastAsia="標楷體" w:hAnsi="標楷體"/>
          <w:sz w:val="28"/>
          <w:szCs w:val="28"/>
        </w:rPr>
      </w:pPr>
      <w:r w:rsidRPr="009F6DE5">
        <w:rPr>
          <w:rFonts w:ascii="標楷體" w:eastAsia="標楷體" w:hAnsi="標楷體" w:hint="eastAsia"/>
          <w:sz w:val="28"/>
          <w:szCs w:val="28"/>
        </w:rPr>
        <w:t>「</w:t>
      </w:r>
      <w:r w:rsidR="00BE59DF" w:rsidRPr="00BE59DF">
        <w:rPr>
          <w:rFonts w:ascii="標楷體" w:eastAsia="標楷體" w:hAnsi="標楷體" w:hint="eastAsia"/>
          <w:sz w:val="28"/>
          <w:szCs w:val="28"/>
        </w:rPr>
        <w:t>日本輸臺食品管制現況</w:t>
      </w:r>
      <w:r w:rsidRPr="009F6DE5">
        <w:rPr>
          <w:rFonts w:ascii="標楷體" w:eastAsia="標楷體" w:hAnsi="標楷體" w:hint="eastAsia"/>
          <w:sz w:val="28"/>
          <w:szCs w:val="28"/>
        </w:rPr>
        <w:t>」</w:t>
      </w:r>
      <w:r w:rsidR="0076357B">
        <w:rPr>
          <w:rFonts w:ascii="標楷體" w:eastAsia="標楷體" w:hAnsi="標楷體" w:hint="eastAsia"/>
          <w:sz w:val="28"/>
          <w:szCs w:val="28"/>
        </w:rPr>
        <w:t>相關</w:t>
      </w:r>
      <w:r w:rsidR="00321008" w:rsidRPr="00483203">
        <w:rPr>
          <w:rFonts w:ascii="標楷體" w:eastAsia="標楷體" w:hAnsi="標楷體" w:hint="eastAsia"/>
          <w:sz w:val="28"/>
          <w:szCs w:val="28"/>
        </w:rPr>
        <w:t>問答集:</w:t>
      </w:r>
      <w:bookmarkStart w:id="0" w:name="_GoBack"/>
      <w:bookmarkEnd w:id="0"/>
    </w:p>
    <w:p w:rsidR="008E355F" w:rsidRPr="00BE6DDB" w:rsidRDefault="008E355F" w:rsidP="008E355F">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Q</w:t>
      </w: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w:t>
      </w:r>
      <w:r w:rsidR="000B5B48">
        <w:rPr>
          <w:rFonts w:ascii="Times New Roman" w:eastAsia="標楷體" w:hAnsi="Times New Roman" w:cs="Times New Roman" w:hint="eastAsia"/>
          <w:sz w:val="28"/>
          <w:szCs w:val="28"/>
        </w:rPr>
        <w:t>政府</w:t>
      </w:r>
      <w:r w:rsidRPr="00BE6DDB">
        <w:rPr>
          <w:rFonts w:ascii="Times New Roman" w:eastAsia="標楷體" w:hAnsi="Times New Roman" w:cs="Times New Roman"/>
          <w:sz w:val="28"/>
          <w:szCs w:val="28"/>
        </w:rPr>
        <w:t>是否</w:t>
      </w:r>
      <w:r w:rsidR="000B5B48">
        <w:rPr>
          <w:rFonts w:ascii="Times New Roman" w:eastAsia="標楷體" w:hAnsi="Times New Roman" w:cs="Times New Roman" w:hint="eastAsia"/>
          <w:sz w:val="28"/>
          <w:szCs w:val="28"/>
        </w:rPr>
        <w:t>因外交經貿壓力，在未經妥善評估及對各界溝通下就開放核災區食品</w:t>
      </w:r>
      <w:r w:rsidRPr="00BE6DDB">
        <w:rPr>
          <w:rFonts w:ascii="Times New Roman" w:eastAsia="標楷體" w:hAnsi="Times New Roman" w:cs="Times New Roman"/>
          <w:sz w:val="28"/>
          <w:szCs w:val="28"/>
        </w:rPr>
        <w:t>?</w:t>
      </w:r>
    </w:p>
    <w:p w:rsidR="008E355F" w:rsidRPr="000B5B48" w:rsidRDefault="008E355F" w:rsidP="000B5B48">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hint="eastAsia"/>
          <w:sz w:val="28"/>
          <w:szCs w:val="28"/>
        </w:rPr>
        <w:t>1</w:t>
      </w:r>
      <w:r w:rsidRPr="00BE6DDB">
        <w:rPr>
          <w:rFonts w:ascii="Times New Roman" w:eastAsia="標楷體" w:hAnsi="Times New Roman" w:cs="Times New Roman"/>
          <w:sz w:val="28"/>
          <w:szCs w:val="28"/>
        </w:rPr>
        <w:t>：</w:t>
      </w:r>
      <w:r w:rsidRPr="000B5B48">
        <w:rPr>
          <w:rFonts w:ascii="Times New Roman" w:eastAsia="標楷體" w:hAnsi="Times New Roman" w:cs="Times New Roman"/>
          <w:sz w:val="28"/>
          <w:szCs w:val="28"/>
        </w:rPr>
        <w:t>自從</w:t>
      </w:r>
      <w:r w:rsidRPr="000B5B48">
        <w:rPr>
          <w:rFonts w:ascii="Times New Roman" w:eastAsia="標楷體" w:hAnsi="Times New Roman" w:cs="Times New Roman"/>
          <w:sz w:val="28"/>
          <w:szCs w:val="28"/>
        </w:rPr>
        <w:t>311</w:t>
      </w:r>
      <w:r w:rsidRPr="000B5B48">
        <w:rPr>
          <w:rFonts w:ascii="Times New Roman" w:eastAsia="標楷體" w:hAnsi="Times New Roman" w:cs="Times New Roman"/>
          <w:sz w:val="28"/>
          <w:szCs w:val="28"/>
        </w:rPr>
        <w:t>福島核電廠事故，台灣管制福島等五縣產品輸入以來，解除對日本食品輸入管制就成為日本政府每年在台日經貿會議以及相關的雙邊會議，提案討論之議題。</w:t>
      </w:r>
      <w:proofErr w:type="gramStart"/>
      <w:r w:rsidRPr="000B5B48">
        <w:rPr>
          <w:rFonts w:ascii="Times New Roman" w:eastAsia="標楷體" w:hAnsi="Times New Roman" w:cs="Times New Roman" w:hint="eastAsia"/>
          <w:sz w:val="28"/>
          <w:szCs w:val="28"/>
        </w:rPr>
        <w:t>食藥署</w:t>
      </w:r>
      <w:proofErr w:type="gramEnd"/>
      <w:r w:rsidRPr="000B5B48">
        <w:rPr>
          <w:rFonts w:ascii="Times New Roman" w:eastAsia="標楷體" w:hAnsi="Times New Roman" w:cs="Times New Roman"/>
          <w:sz w:val="28"/>
          <w:szCs w:val="28"/>
        </w:rPr>
        <w:t>立場始終是，在未確認福島等五縣食品安全</w:t>
      </w:r>
      <w:r w:rsidR="000B5B48">
        <w:rPr>
          <w:rFonts w:ascii="Times New Roman" w:eastAsia="標楷體" w:hAnsi="Times New Roman" w:cs="Times New Roman" w:hint="eastAsia"/>
          <w:sz w:val="28"/>
          <w:szCs w:val="28"/>
        </w:rPr>
        <w:t>，以及未對國內各界進行溝通</w:t>
      </w:r>
      <w:r w:rsidRPr="000B5B48">
        <w:rPr>
          <w:rFonts w:ascii="Times New Roman" w:eastAsia="標楷體" w:hAnsi="Times New Roman" w:cs="Times New Roman"/>
          <w:sz w:val="28"/>
          <w:szCs w:val="28"/>
        </w:rPr>
        <w:t>之前，不會開放</w:t>
      </w:r>
      <w:r w:rsidRPr="000B5B48">
        <w:rPr>
          <w:rFonts w:ascii="Times New Roman" w:eastAsia="標楷體" w:hAnsi="Times New Roman" w:cs="Times New Roman" w:hint="eastAsia"/>
          <w:sz w:val="28"/>
          <w:szCs w:val="28"/>
        </w:rPr>
        <w:t>，請民眾安心</w:t>
      </w:r>
      <w:r w:rsidRPr="000B5B48">
        <w:rPr>
          <w:rFonts w:ascii="Times New Roman" w:eastAsia="標楷體" w:hAnsi="Times New Roman" w:cs="Times New Roman"/>
          <w:sz w:val="28"/>
          <w:szCs w:val="28"/>
        </w:rPr>
        <w:t>。</w:t>
      </w:r>
    </w:p>
    <w:p w:rsidR="00BA1F45" w:rsidRPr="00A64D64" w:rsidRDefault="00BA1F45" w:rsidP="00BA1F45">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Q</w:t>
      </w:r>
      <w:r>
        <w:rPr>
          <w:rFonts w:ascii="Times New Roman" w:eastAsia="標楷體" w:hAnsi="Times New Roman" w:cs="Times New Roman" w:hint="eastAsia"/>
          <w:sz w:val="28"/>
          <w:szCs w:val="28"/>
        </w:rPr>
        <w:t>2</w:t>
      </w:r>
      <w:r w:rsidRPr="00A64D64">
        <w:rPr>
          <w:rFonts w:ascii="Times New Roman" w:eastAsia="標楷體" w:hAnsi="Times New Roman" w:cs="Times New Roman"/>
          <w:sz w:val="28"/>
          <w:szCs w:val="28"/>
        </w:rPr>
        <w:t>：我國對日本食品輻射安全管理是否比其他國家寬鬆？</w:t>
      </w:r>
    </w:p>
    <w:p w:rsidR="00BA1F45" w:rsidRPr="00BB4B79" w:rsidRDefault="00BA1F45" w:rsidP="00BB4B79">
      <w:pPr>
        <w:spacing w:line="500" w:lineRule="exact"/>
        <w:ind w:left="566" w:hangingChars="202" w:hanging="566"/>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：我國之管理較</w:t>
      </w:r>
      <w:r>
        <w:rPr>
          <w:rFonts w:ascii="Times New Roman" w:eastAsia="標楷體" w:hAnsi="Times New Roman" w:cs="Times New Roman" w:hint="eastAsia"/>
          <w:sz w:val="28"/>
          <w:szCs w:val="28"/>
        </w:rPr>
        <w:t>世界多數國家</w:t>
      </w:r>
      <w:r>
        <w:rPr>
          <w:rFonts w:ascii="Times New Roman" w:eastAsia="標楷體" w:hAnsi="Times New Roman" w:cs="Times New Roman"/>
          <w:sz w:val="28"/>
          <w:szCs w:val="28"/>
        </w:rPr>
        <w:t>嚴格</w:t>
      </w:r>
      <w:r w:rsidRPr="00A64D64">
        <w:rPr>
          <w:rFonts w:ascii="Times New Roman" w:eastAsia="標楷體" w:hAnsi="Times New Roman" w:cs="Times New Roman"/>
          <w:sz w:val="28"/>
          <w:szCs w:val="28"/>
        </w:rPr>
        <w:t>。我國對福</w:t>
      </w:r>
      <w:r>
        <w:rPr>
          <w:rFonts w:ascii="Times New Roman" w:eastAsia="標楷體" w:hAnsi="Times New Roman" w:cs="Times New Roman"/>
          <w:sz w:val="28"/>
          <w:szCs w:val="28"/>
        </w:rPr>
        <w:t>島、群馬、</w:t>
      </w:r>
      <w:proofErr w:type="gramStart"/>
      <w:r>
        <w:rPr>
          <w:rFonts w:ascii="Times New Roman" w:eastAsia="標楷體" w:hAnsi="Times New Roman" w:cs="Times New Roman"/>
          <w:sz w:val="28"/>
          <w:szCs w:val="28"/>
        </w:rPr>
        <w:t>壢</w:t>
      </w:r>
      <w:proofErr w:type="gramEnd"/>
      <w:r>
        <w:rPr>
          <w:rFonts w:ascii="Times New Roman" w:eastAsia="標楷體" w:hAnsi="Times New Roman" w:cs="Times New Roman"/>
          <w:sz w:val="28"/>
          <w:szCs w:val="28"/>
        </w:rPr>
        <w:t>木、</w:t>
      </w:r>
      <w:proofErr w:type="gramStart"/>
      <w:r>
        <w:rPr>
          <w:rFonts w:ascii="Times New Roman" w:eastAsia="標楷體" w:hAnsi="Times New Roman" w:cs="Times New Roman"/>
          <w:sz w:val="28"/>
          <w:szCs w:val="28"/>
        </w:rPr>
        <w:t>茨</w:t>
      </w:r>
      <w:proofErr w:type="gramEnd"/>
      <w:r>
        <w:rPr>
          <w:rFonts w:ascii="Times New Roman" w:eastAsia="標楷體" w:hAnsi="Times New Roman" w:cs="Times New Roman"/>
          <w:sz w:val="28"/>
          <w:szCs w:val="28"/>
        </w:rPr>
        <w:t>城與千葉等五縣</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「所有」食品暫停輸入，</w:t>
      </w:r>
      <w:r>
        <w:rPr>
          <w:rFonts w:ascii="Times New Roman" w:eastAsia="標楷體" w:hAnsi="Times New Roman" w:cs="Times New Roman" w:hint="eastAsia"/>
          <w:sz w:val="28"/>
          <w:szCs w:val="28"/>
        </w:rPr>
        <w:t>世界上</w:t>
      </w:r>
      <w:r w:rsidRPr="00A64D64">
        <w:rPr>
          <w:rFonts w:ascii="Times New Roman" w:eastAsia="標楷體" w:hAnsi="Times New Roman" w:cs="Times New Roman"/>
          <w:sz w:val="28"/>
          <w:szCs w:val="28"/>
        </w:rPr>
        <w:t>僅有中國大陸</w:t>
      </w:r>
      <w:r>
        <w:rPr>
          <w:rFonts w:ascii="Times New Roman" w:eastAsia="標楷體" w:hAnsi="Times New Roman" w:cs="Times New Roman" w:hint="eastAsia"/>
          <w:sz w:val="28"/>
          <w:szCs w:val="28"/>
        </w:rPr>
        <w:t>亦</w:t>
      </w:r>
      <w:r w:rsidRPr="00A64D64">
        <w:rPr>
          <w:rFonts w:ascii="Times New Roman" w:eastAsia="標楷體" w:hAnsi="Times New Roman" w:cs="Times New Roman"/>
          <w:sz w:val="28"/>
          <w:szCs w:val="28"/>
        </w:rPr>
        <w:t>針對</w:t>
      </w:r>
      <w:r>
        <w:rPr>
          <w:rFonts w:ascii="Times New Roman" w:eastAsia="標楷體" w:hAnsi="Times New Roman" w:cs="Times New Roman" w:hint="eastAsia"/>
          <w:sz w:val="28"/>
          <w:szCs w:val="28"/>
        </w:rPr>
        <w:t>福島等</w:t>
      </w:r>
      <w:r>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縣</w:t>
      </w:r>
      <w:r>
        <w:rPr>
          <w:rFonts w:ascii="Times New Roman" w:eastAsia="標楷體" w:hAnsi="Times New Roman" w:cs="Times New Roman"/>
          <w:sz w:val="28"/>
          <w:szCs w:val="28"/>
        </w:rPr>
        <w:t>地區</w:t>
      </w:r>
      <w:r w:rsidRPr="00A64D64">
        <w:rPr>
          <w:rFonts w:ascii="Times New Roman" w:eastAsia="標楷體" w:hAnsi="Times New Roman" w:cs="Times New Roman"/>
          <w:sz w:val="28"/>
          <w:szCs w:val="28"/>
        </w:rPr>
        <w:t>「所有」食品暫</w:t>
      </w:r>
      <w:r>
        <w:rPr>
          <w:rFonts w:ascii="Times New Roman" w:eastAsia="標楷體" w:hAnsi="Times New Roman" w:cs="Times New Roman"/>
          <w:sz w:val="28"/>
          <w:szCs w:val="28"/>
        </w:rPr>
        <w:t>停輸入</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其他國家只有針對部分產品管制，而非對「所有」產品</w:t>
      </w:r>
      <w:r>
        <w:rPr>
          <w:rFonts w:ascii="Times New Roman" w:eastAsia="標楷體" w:hAnsi="Times New Roman" w:cs="Times New Roman" w:hint="eastAsia"/>
          <w:sz w:val="28"/>
          <w:szCs w:val="28"/>
        </w:rPr>
        <w:t>；</w:t>
      </w:r>
      <w:proofErr w:type="gramStart"/>
      <w:r>
        <w:rPr>
          <w:rFonts w:ascii="Times New Roman" w:eastAsia="標楷體" w:hAnsi="Times New Roman" w:cs="Times New Roman"/>
          <w:sz w:val="28"/>
          <w:szCs w:val="28"/>
        </w:rPr>
        <w:t>此外</w:t>
      </w:r>
      <w:r>
        <w:rPr>
          <w:rFonts w:ascii="Times New Roman" w:eastAsia="標楷體" w:hAnsi="Times New Roman" w:cs="Times New Roman" w:hint="eastAsia"/>
          <w:sz w:val="28"/>
          <w:szCs w:val="28"/>
        </w:rPr>
        <w:t>，</w:t>
      </w:r>
      <w:proofErr w:type="gramEnd"/>
      <w:r w:rsidRPr="00A64D64">
        <w:rPr>
          <w:rFonts w:ascii="Times New Roman" w:eastAsia="標楷體" w:hAnsi="Times New Roman" w:cs="Times New Roman"/>
          <w:sz w:val="28"/>
          <w:szCs w:val="28"/>
        </w:rPr>
        <w:t>我國對五縣以外各地區</w:t>
      </w:r>
      <w:r>
        <w:rPr>
          <w:rFonts w:ascii="Times New Roman" w:eastAsia="標楷體" w:hAnsi="Times New Roman" w:cs="Times New Roman" w:hint="eastAsia"/>
          <w:sz w:val="28"/>
          <w:szCs w:val="28"/>
        </w:rPr>
        <w:t>9</w:t>
      </w:r>
      <w:r>
        <w:rPr>
          <w:rFonts w:ascii="Times New Roman" w:eastAsia="標楷體" w:hAnsi="Times New Roman" w:cs="Times New Roman"/>
          <w:sz w:val="28"/>
          <w:szCs w:val="28"/>
        </w:rPr>
        <w:t>大類食品</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逐批查驗檢測輻射，在邊境檢驗合格才可以輸入</w:t>
      </w:r>
      <w:r>
        <w:rPr>
          <w:rFonts w:ascii="Times New Roman" w:eastAsia="標楷體" w:hAnsi="Times New Roman" w:cs="Times New Roman" w:hint="eastAsia"/>
          <w:sz w:val="28"/>
          <w:szCs w:val="28"/>
        </w:rPr>
        <w:t>，可謂十分嚴謹。</w:t>
      </w:r>
    </w:p>
    <w:p w:rsidR="00BA1F45" w:rsidRPr="008B077F" w:rsidRDefault="00BA1F45" w:rsidP="00BA1F45">
      <w:pPr>
        <w:spacing w:line="500" w:lineRule="exact"/>
        <w:ind w:left="708" w:hangingChars="253" w:hanging="708"/>
        <w:rPr>
          <w:rFonts w:ascii="Times New Roman" w:eastAsia="標楷體" w:hAnsi="Times New Roman" w:cs="Times New Roman"/>
          <w:sz w:val="28"/>
          <w:szCs w:val="28"/>
        </w:rPr>
      </w:pPr>
      <w:r>
        <w:rPr>
          <w:rFonts w:ascii="Times New Roman" w:eastAsia="標楷體" w:hAnsi="Times New Roman" w:cs="Times New Roman"/>
          <w:sz w:val="28"/>
          <w:szCs w:val="28"/>
        </w:rPr>
        <w:t>Q</w:t>
      </w:r>
      <w:r>
        <w:rPr>
          <w:rFonts w:ascii="Times New Roman" w:eastAsia="標楷體" w:hAnsi="Times New Roman" w:cs="Times New Roman" w:hint="eastAsia"/>
          <w:sz w:val="28"/>
          <w:szCs w:val="28"/>
        </w:rPr>
        <w:t>3</w:t>
      </w:r>
      <w:r w:rsidRPr="008B077F">
        <w:rPr>
          <w:rFonts w:ascii="Times New Roman" w:eastAsia="標楷體" w:hAnsi="Times New Roman" w:cs="Times New Roman"/>
          <w:sz w:val="28"/>
          <w:szCs w:val="28"/>
        </w:rPr>
        <w:t>：</w:t>
      </w:r>
      <w:r>
        <w:rPr>
          <w:rFonts w:ascii="Times New Roman" w:eastAsia="標楷體" w:hAnsi="Times New Roman" w:cs="Times New Roman"/>
          <w:sz w:val="28"/>
          <w:szCs w:val="28"/>
        </w:rPr>
        <w:t>我國</w:t>
      </w:r>
      <w:r w:rsidR="00A948D9">
        <w:rPr>
          <w:rFonts w:ascii="Times New Roman" w:eastAsia="標楷體" w:hAnsi="Times New Roman" w:cs="Times New Roman" w:hint="eastAsia"/>
          <w:sz w:val="28"/>
          <w:szCs w:val="28"/>
        </w:rPr>
        <w:t>輻射污染容許</w:t>
      </w:r>
      <w:r>
        <w:rPr>
          <w:rFonts w:ascii="Times New Roman" w:eastAsia="標楷體" w:hAnsi="Times New Roman" w:cs="Times New Roman"/>
          <w:sz w:val="28"/>
          <w:szCs w:val="28"/>
        </w:rPr>
        <w:t>標準是否比國際標準或</w:t>
      </w:r>
      <w:r w:rsidRPr="008B077F">
        <w:rPr>
          <w:rFonts w:ascii="Times New Roman" w:eastAsia="標楷體" w:hAnsi="Times New Roman" w:cs="Times New Roman"/>
          <w:sz w:val="28"/>
          <w:szCs w:val="28"/>
        </w:rPr>
        <w:t>其他國家標準寬鬆？食品輻射</w:t>
      </w:r>
      <w:r w:rsidR="00A948D9">
        <w:rPr>
          <w:rFonts w:ascii="Times New Roman" w:eastAsia="標楷體" w:hAnsi="Times New Roman" w:cs="Times New Roman" w:hint="eastAsia"/>
          <w:sz w:val="28"/>
          <w:szCs w:val="28"/>
        </w:rPr>
        <w:t>污染</w:t>
      </w:r>
      <w:r w:rsidRPr="008B077F">
        <w:rPr>
          <w:rFonts w:ascii="Times New Roman" w:eastAsia="標楷體" w:hAnsi="Times New Roman" w:cs="Times New Roman"/>
          <w:sz w:val="28"/>
          <w:szCs w:val="28"/>
        </w:rPr>
        <w:t>容許量的國際標準為何？我國的標準為何？</w:t>
      </w:r>
    </w:p>
    <w:p w:rsidR="00BA1F45" w:rsidRPr="008B077F" w:rsidRDefault="00BA1F45" w:rsidP="00BA1F45">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hint="eastAsia"/>
          <w:sz w:val="28"/>
          <w:szCs w:val="28"/>
        </w:rPr>
        <w:t>3</w:t>
      </w:r>
      <w:r w:rsidRPr="008B077F">
        <w:rPr>
          <w:rFonts w:ascii="Times New Roman" w:eastAsia="標楷體" w:hAnsi="Times New Roman" w:cs="Times New Roman"/>
          <w:sz w:val="28"/>
          <w:szCs w:val="28"/>
        </w:rPr>
        <w:t>：</w:t>
      </w:r>
    </w:p>
    <w:p w:rsidR="00BA1F45" w:rsidRPr="00633B04" w:rsidRDefault="00BA1F45" w:rsidP="00BA1F45">
      <w:pPr>
        <w:pStyle w:val="a8"/>
        <w:numPr>
          <w:ilvl w:val="0"/>
          <w:numId w:val="2"/>
        </w:numPr>
        <w:spacing w:line="500" w:lineRule="exact"/>
        <w:ind w:leftChars="0" w:left="709" w:hanging="709"/>
        <w:rPr>
          <w:rFonts w:ascii="Times New Roman" w:eastAsia="標楷體" w:hAnsi="Times New Roman" w:cs="Times New Roman"/>
          <w:sz w:val="28"/>
          <w:szCs w:val="28"/>
        </w:rPr>
      </w:pPr>
      <w:r w:rsidRPr="00633B04">
        <w:rPr>
          <w:rFonts w:ascii="Times New Roman" w:eastAsia="標楷體" w:hAnsi="Times New Roman" w:cs="Times New Roman"/>
          <w:sz w:val="28"/>
          <w:szCs w:val="28"/>
        </w:rPr>
        <w:t>我國之食品輻射</w:t>
      </w:r>
      <w:r w:rsidR="00A948D9">
        <w:rPr>
          <w:rFonts w:ascii="Times New Roman" w:eastAsia="標楷體" w:hAnsi="Times New Roman" w:cs="Times New Roman" w:hint="eastAsia"/>
          <w:sz w:val="28"/>
          <w:szCs w:val="28"/>
        </w:rPr>
        <w:t>污染</w:t>
      </w:r>
      <w:r w:rsidRPr="00633B04">
        <w:rPr>
          <w:rFonts w:ascii="Times New Roman" w:eastAsia="標楷體" w:hAnsi="Times New Roman" w:cs="Times New Roman"/>
          <w:sz w:val="28"/>
          <w:szCs w:val="28"/>
        </w:rPr>
        <w:t>容許量標準並沒有比國際標準</w:t>
      </w:r>
      <w:r>
        <w:rPr>
          <w:rFonts w:ascii="Times New Roman" w:eastAsia="標楷體" w:hAnsi="Times New Roman" w:cs="Times New Roman" w:hint="eastAsia"/>
          <w:sz w:val="28"/>
          <w:szCs w:val="28"/>
        </w:rPr>
        <w:t>寬</w:t>
      </w:r>
      <w:r w:rsidRPr="00633B04">
        <w:rPr>
          <w:rFonts w:ascii="Times New Roman" w:eastAsia="標楷體" w:hAnsi="Times New Roman" w:cs="Times New Roman"/>
          <w:sz w:val="28"/>
          <w:szCs w:val="28"/>
        </w:rPr>
        <w:t>鬆。</w:t>
      </w:r>
    </w:p>
    <w:p w:rsidR="00BA1F45" w:rsidRPr="00633B04" w:rsidRDefault="00BA1F45" w:rsidP="00BA1F45">
      <w:pPr>
        <w:pStyle w:val="a8"/>
        <w:numPr>
          <w:ilvl w:val="0"/>
          <w:numId w:val="2"/>
        </w:numPr>
        <w:spacing w:line="500" w:lineRule="exact"/>
        <w:ind w:leftChars="0" w:left="709" w:hanging="709"/>
        <w:rPr>
          <w:rFonts w:ascii="Times New Roman" w:eastAsia="標楷體" w:hAnsi="Times New Roman" w:cs="Times New Roman"/>
          <w:sz w:val="28"/>
          <w:szCs w:val="28"/>
        </w:rPr>
      </w:pPr>
      <w:r w:rsidRPr="00633B04">
        <w:rPr>
          <w:rFonts w:ascii="Times New Roman" w:eastAsia="標楷體" w:hAnsi="Times New Roman" w:cs="Times New Roman"/>
          <w:sz w:val="28"/>
          <w:szCs w:val="28"/>
        </w:rPr>
        <w:t>國際標準</w:t>
      </w:r>
      <w:r w:rsidRPr="00633B04">
        <w:rPr>
          <w:rFonts w:ascii="Times New Roman" w:eastAsia="標楷體" w:hAnsi="Times New Roman" w:cs="Times New Roman"/>
          <w:sz w:val="28"/>
          <w:szCs w:val="28"/>
        </w:rPr>
        <w:t>(CODEX)</w:t>
      </w:r>
      <w:r w:rsidRPr="00633B04">
        <w:rPr>
          <w:rFonts w:ascii="Times New Roman" w:eastAsia="標楷體" w:hAnsi="Times New Roman" w:cs="Times New Roman"/>
          <w:sz w:val="28"/>
          <w:szCs w:val="28"/>
        </w:rPr>
        <w:t>針對碘</w:t>
      </w:r>
      <w:r w:rsidRPr="00633B04">
        <w:rPr>
          <w:rFonts w:ascii="Times New Roman" w:eastAsia="標楷體" w:hAnsi="Times New Roman" w:cs="Times New Roman"/>
          <w:sz w:val="28"/>
          <w:szCs w:val="28"/>
        </w:rPr>
        <w:t>131</w:t>
      </w:r>
      <w:r w:rsidRPr="00633B04">
        <w:rPr>
          <w:rFonts w:ascii="Times New Roman" w:eastAsia="標楷體" w:hAnsi="Times New Roman" w:cs="Times New Roman"/>
          <w:sz w:val="28"/>
          <w:szCs w:val="28"/>
        </w:rPr>
        <w:t>為</w:t>
      </w:r>
      <w:r w:rsidRPr="00633B04">
        <w:rPr>
          <w:rFonts w:ascii="Times New Roman" w:eastAsia="標楷體" w:hAnsi="Times New Roman" w:cs="Times New Roman"/>
          <w:sz w:val="28"/>
          <w:szCs w:val="28"/>
        </w:rPr>
        <w:t>100</w:t>
      </w:r>
      <w:r w:rsidRPr="00633B04">
        <w:rPr>
          <w:rFonts w:ascii="Times New Roman" w:eastAsia="標楷體" w:hAnsi="Times New Roman" w:cs="Times New Roman"/>
          <w:sz w:val="28"/>
          <w:szCs w:val="28"/>
        </w:rPr>
        <w:t>貝克</w:t>
      </w:r>
      <w:r w:rsidRPr="00633B04">
        <w:rPr>
          <w:rFonts w:ascii="Times New Roman" w:eastAsia="標楷體" w:hAnsi="Times New Roman" w:cs="Times New Roman"/>
          <w:sz w:val="28"/>
          <w:szCs w:val="28"/>
        </w:rPr>
        <w:t>/</w:t>
      </w:r>
      <w:r w:rsidRPr="00633B04">
        <w:rPr>
          <w:rFonts w:ascii="Times New Roman" w:eastAsia="標楷體" w:hAnsi="Times New Roman" w:cs="Times New Roman"/>
          <w:sz w:val="28"/>
          <w:szCs w:val="28"/>
        </w:rPr>
        <w:t>公斤，銫</w:t>
      </w:r>
      <w:r w:rsidRPr="00633B04">
        <w:rPr>
          <w:rFonts w:ascii="Times New Roman" w:eastAsia="標楷體" w:hAnsi="Times New Roman" w:cs="Times New Roman"/>
          <w:sz w:val="28"/>
          <w:szCs w:val="28"/>
        </w:rPr>
        <w:t>134+137</w:t>
      </w:r>
      <w:r w:rsidRPr="00633B04">
        <w:rPr>
          <w:rFonts w:ascii="Times New Roman" w:eastAsia="標楷體" w:hAnsi="Times New Roman" w:cs="Times New Roman"/>
          <w:sz w:val="28"/>
          <w:szCs w:val="28"/>
        </w:rPr>
        <w:t>為</w:t>
      </w:r>
      <w:r w:rsidRPr="00633B04">
        <w:rPr>
          <w:rFonts w:ascii="Times New Roman" w:eastAsia="標楷體" w:hAnsi="Times New Roman" w:cs="Times New Roman"/>
          <w:sz w:val="28"/>
          <w:szCs w:val="28"/>
        </w:rPr>
        <w:t>1000</w:t>
      </w:r>
      <w:r w:rsidRPr="00633B04">
        <w:rPr>
          <w:rFonts w:ascii="Times New Roman" w:eastAsia="標楷體" w:hAnsi="Times New Roman" w:cs="Times New Roman"/>
          <w:sz w:val="28"/>
          <w:szCs w:val="28"/>
        </w:rPr>
        <w:t>貝克</w:t>
      </w:r>
      <w:r w:rsidRPr="00633B04">
        <w:rPr>
          <w:rFonts w:ascii="Times New Roman" w:eastAsia="標楷體" w:hAnsi="Times New Roman" w:cs="Times New Roman"/>
          <w:sz w:val="28"/>
          <w:szCs w:val="28"/>
        </w:rPr>
        <w:t>/</w:t>
      </w:r>
      <w:r w:rsidRPr="00633B04">
        <w:rPr>
          <w:rFonts w:ascii="Times New Roman" w:eastAsia="標楷體" w:hAnsi="Times New Roman" w:cs="Times New Roman"/>
          <w:sz w:val="28"/>
          <w:szCs w:val="28"/>
        </w:rPr>
        <w:t>公斤。</w:t>
      </w:r>
    </w:p>
    <w:p w:rsidR="00A948D9" w:rsidRPr="00A948D9" w:rsidRDefault="00A948D9" w:rsidP="00A948D9">
      <w:pPr>
        <w:pStyle w:val="a8"/>
        <w:numPr>
          <w:ilvl w:val="0"/>
          <w:numId w:val="2"/>
        </w:numPr>
        <w:spacing w:line="500" w:lineRule="exact"/>
        <w:ind w:leftChars="0" w:left="709" w:hanging="709"/>
        <w:rPr>
          <w:rFonts w:ascii="Times New Roman" w:eastAsia="標楷體" w:hAnsi="Times New Roman" w:cs="Times New Roman"/>
          <w:sz w:val="28"/>
          <w:szCs w:val="28"/>
        </w:rPr>
      </w:pPr>
      <w:r w:rsidRPr="00A948D9">
        <w:rPr>
          <w:rFonts w:ascii="Times New Roman" w:eastAsia="標楷體" w:hAnsi="Times New Roman" w:cs="Times New Roman"/>
          <w:sz w:val="28"/>
          <w:szCs w:val="28"/>
        </w:rPr>
        <w:t>日本食品輸入時，應符合我國「食品中原子塵或放射能污染容許量標準」</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碘</w:t>
      </w:r>
      <w:r w:rsidRPr="00A948D9">
        <w:rPr>
          <w:rFonts w:ascii="Times New Roman" w:eastAsia="標楷體" w:hAnsi="Times New Roman" w:cs="Times New Roman"/>
          <w:sz w:val="28"/>
          <w:szCs w:val="28"/>
        </w:rPr>
        <w:t>131</w:t>
      </w:r>
      <w:r w:rsidRPr="00A948D9">
        <w:rPr>
          <w:rFonts w:ascii="Times New Roman" w:eastAsia="標楷體" w:hAnsi="Times New Roman" w:cs="Times New Roman"/>
          <w:sz w:val="28"/>
          <w:szCs w:val="28"/>
        </w:rPr>
        <w:t>乳品在嬰兒食品為</w:t>
      </w:r>
      <w:r w:rsidRPr="00A948D9">
        <w:rPr>
          <w:rFonts w:ascii="Times New Roman" w:eastAsia="標楷體" w:hAnsi="Times New Roman" w:cs="Times New Roman"/>
          <w:sz w:val="28"/>
          <w:szCs w:val="28"/>
        </w:rPr>
        <w:t>55</w:t>
      </w:r>
      <w:r w:rsidRPr="00A948D9">
        <w:rPr>
          <w:rFonts w:ascii="Times New Roman" w:eastAsia="標楷體" w:hAnsi="Times New Roman" w:cs="Times New Roman"/>
          <w:sz w:val="28"/>
          <w:szCs w:val="28"/>
        </w:rPr>
        <w:t>貝克</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公斤，其他食品</w:t>
      </w:r>
      <w:r>
        <w:rPr>
          <w:rFonts w:ascii="Times New Roman" w:eastAsia="標楷體" w:hAnsi="Times New Roman" w:cs="Times New Roman" w:hint="eastAsia"/>
          <w:sz w:val="28"/>
          <w:szCs w:val="28"/>
        </w:rPr>
        <w:t>為</w:t>
      </w:r>
      <w:r w:rsidRPr="00A948D9">
        <w:rPr>
          <w:rFonts w:ascii="Times New Roman" w:eastAsia="標楷體" w:hAnsi="Times New Roman" w:cs="Times New Roman" w:hint="eastAsia"/>
          <w:sz w:val="28"/>
          <w:szCs w:val="28"/>
        </w:rPr>
        <w:t xml:space="preserve">100 </w:t>
      </w:r>
      <w:r w:rsidRPr="00A948D9">
        <w:rPr>
          <w:rFonts w:ascii="Times New Roman" w:eastAsia="標楷體" w:hAnsi="Times New Roman" w:cs="Times New Roman"/>
          <w:sz w:val="28"/>
          <w:szCs w:val="28"/>
        </w:rPr>
        <w:t>貝克</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公斤；銫</w:t>
      </w:r>
      <w:r w:rsidRPr="00A948D9">
        <w:rPr>
          <w:rFonts w:ascii="Times New Roman" w:eastAsia="標楷體" w:hAnsi="Times New Roman" w:cs="Times New Roman"/>
          <w:sz w:val="28"/>
          <w:szCs w:val="28"/>
        </w:rPr>
        <w:t>134</w:t>
      </w:r>
      <w:r w:rsidRPr="00A948D9">
        <w:rPr>
          <w:rFonts w:ascii="Times New Roman" w:eastAsia="標楷體" w:hAnsi="Times New Roman" w:cs="Times New Roman"/>
          <w:sz w:val="28"/>
          <w:szCs w:val="28"/>
        </w:rPr>
        <w:t>與銫</w:t>
      </w:r>
      <w:r w:rsidRPr="00A948D9">
        <w:rPr>
          <w:rFonts w:ascii="Times New Roman" w:eastAsia="標楷體" w:hAnsi="Times New Roman" w:cs="Times New Roman"/>
          <w:sz w:val="28"/>
          <w:szCs w:val="28"/>
        </w:rPr>
        <w:t>137</w:t>
      </w:r>
      <w:r w:rsidRPr="00A948D9">
        <w:rPr>
          <w:rFonts w:ascii="Times New Roman" w:eastAsia="標楷體" w:hAnsi="Times New Roman" w:cs="Times New Roman"/>
          <w:sz w:val="28"/>
          <w:szCs w:val="28"/>
        </w:rPr>
        <w:t>總和在所有食品</w:t>
      </w:r>
      <w:r>
        <w:rPr>
          <w:rFonts w:ascii="Times New Roman" w:eastAsia="標楷體" w:hAnsi="Times New Roman" w:cs="Times New Roman" w:hint="eastAsia"/>
          <w:sz w:val="28"/>
          <w:szCs w:val="28"/>
        </w:rPr>
        <w:t>為</w:t>
      </w:r>
      <w:r w:rsidRPr="00A948D9">
        <w:rPr>
          <w:rFonts w:ascii="Times New Roman" w:eastAsia="標楷體" w:hAnsi="Times New Roman" w:cs="Times New Roman" w:hint="eastAsia"/>
          <w:sz w:val="28"/>
          <w:szCs w:val="28"/>
        </w:rPr>
        <w:t xml:space="preserve">100 </w:t>
      </w:r>
      <w:r w:rsidRPr="00A948D9">
        <w:rPr>
          <w:rFonts w:ascii="Times New Roman" w:eastAsia="標楷體" w:hAnsi="Times New Roman" w:cs="Times New Roman"/>
          <w:sz w:val="28"/>
          <w:szCs w:val="28"/>
        </w:rPr>
        <w:t>貝克</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公斤</w:t>
      </w:r>
      <w:r w:rsidRPr="00A948D9">
        <w:rPr>
          <w:rFonts w:ascii="Times New Roman" w:eastAsia="標楷體" w:hAnsi="Times New Roman" w:cs="Times New Roman" w:hint="eastAsia"/>
          <w:sz w:val="28"/>
          <w:szCs w:val="28"/>
        </w:rPr>
        <w:t>；</w:t>
      </w:r>
      <w:r w:rsidRPr="00A948D9">
        <w:rPr>
          <w:rFonts w:ascii="Times New Roman" w:eastAsia="標楷體" w:hAnsi="Times New Roman" w:cs="Times New Roman"/>
          <w:sz w:val="28"/>
          <w:szCs w:val="28"/>
        </w:rPr>
        <w:t>乳品及嬰兒食品為</w:t>
      </w:r>
      <w:r w:rsidRPr="00A948D9">
        <w:rPr>
          <w:rFonts w:ascii="Times New Roman" w:eastAsia="標楷體" w:hAnsi="Times New Roman" w:cs="Times New Roman"/>
          <w:sz w:val="28"/>
          <w:szCs w:val="28"/>
        </w:rPr>
        <w:t>50</w:t>
      </w:r>
      <w:r w:rsidRPr="00A948D9">
        <w:rPr>
          <w:rFonts w:ascii="Times New Roman" w:eastAsia="標楷體" w:hAnsi="Times New Roman" w:cs="Times New Roman"/>
          <w:sz w:val="28"/>
          <w:szCs w:val="28"/>
        </w:rPr>
        <w:t>貝克</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公斤</w:t>
      </w:r>
      <w:r w:rsidRPr="00A948D9">
        <w:rPr>
          <w:rFonts w:ascii="Times New Roman" w:eastAsia="標楷體" w:hAnsi="Times New Roman" w:cs="Times New Roman" w:hint="eastAsia"/>
          <w:sz w:val="28"/>
          <w:szCs w:val="28"/>
        </w:rPr>
        <w:t>；飲料及</w:t>
      </w:r>
      <w:proofErr w:type="gramStart"/>
      <w:r w:rsidRPr="00A948D9">
        <w:rPr>
          <w:rFonts w:ascii="Times New Roman" w:eastAsia="標楷體" w:hAnsi="Times New Roman" w:cs="Times New Roman" w:hint="eastAsia"/>
          <w:sz w:val="28"/>
          <w:szCs w:val="28"/>
        </w:rPr>
        <w:t>包裝水訂為</w:t>
      </w:r>
      <w:proofErr w:type="gramEnd"/>
      <w:r w:rsidRPr="00A948D9">
        <w:rPr>
          <w:rFonts w:ascii="Times New Roman" w:eastAsia="標楷體" w:hAnsi="Times New Roman" w:cs="Times New Roman" w:hint="eastAsia"/>
          <w:sz w:val="28"/>
          <w:szCs w:val="28"/>
        </w:rPr>
        <w:t>10</w:t>
      </w:r>
      <w:r w:rsidRPr="00A948D9">
        <w:rPr>
          <w:rFonts w:ascii="Times New Roman" w:eastAsia="標楷體" w:hAnsi="Times New Roman" w:cs="Times New Roman"/>
          <w:sz w:val="28"/>
          <w:szCs w:val="28"/>
        </w:rPr>
        <w:t>貝克</w:t>
      </w:r>
      <w:r w:rsidRPr="00A948D9">
        <w:rPr>
          <w:rFonts w:ascii="Times New Roman" w:eastAsia="標楷體" w:hAnsi="Times New Roman" w:cs="Times New Roman"/>
          <w:sz w:val="28"/>
          <w:szCs w:val="28"/>
        </w:rPr>
        <w:t>/</w:t>
      </w:r>
      <w:r w:rsidRPr="00A948D9">
        <w:rPr>
          <w:rFonts w:ascii="Times New Roman" w:eastAsia="標楷體" w:hAnsi="Times New Roman" w:cs="Times New Roman"/>
          <w:sz w:val="28"/>
          <w:szCs w:val="28"/>
        </w:rPr>
        <w:t>公斤</w:t>
      </w:r>
      <w:r w:rsidRPr="00A948D9">
        <w:rPr>
          <w:rFonts w:ascii="Times New Roman" w:eastAsia="標楷體" w:hAnsi="Times New Roman" w:cs="Times New Roman"/>
          <w:sz w:val="28"/>
          <w:szCs w:val="28"/>
        </w:rPr>
        <w:t>)</w:t>
      </w:r>
      <w:r w:rsidRPr="00A948D9">
        <w:rPr>
          <w:rFonts w:ascii="Times New Roman" w:eastAsia="標楷體" w:hAnsi="Times New Roman" w:cs="Times New Roman" w:hint="eastAsia"/>
          <w:sz w:val="28"/>
          <w:szCs w:val="28"/>
        </w:rPr>
        <w:t>。輸</w:t>
      </w:r>
      <w:proofErr w:type="gramStart"/>
      <w:r w:rsidRPr="00A948D9">
        <w:rPr>
          <w:rFonts w:ascii="Times New Roman" w:eastAsia="標楷體" w:hAnsi="Times New Roman" w:cs="Times New Roman" w:hint="eastAsia"/>
          <w:sz w:val="28"/>
          <w:szCs w:val="28"/>
        </w:rPr>
        <w:t>臺</w:t>
      </w:r>
      <w:proofErr w:type="gramEnd"/>
      <w:r w:rsidRPr="00A948D9">
        <w:rPr>
          <w:rFonts w:ascii="Times New Roman" w:eastAsia="標楷體" w:hAnsi="Times New Roman" w:cs="Times New Roman" w:hint="eastAsia"/>
          <w:sz w:val="28"/>
          <w:szCs w:val="28"/>
        </w:rPr>
        <w:t>食品應符合我國標準，</w:t>
      </w:r>
      <w:r w:rsidRPr="00A948D9">
        <w:rPr>
          <w:rFonts w:ascii="Times New Roman" w:eastAsia="標楷體" w:hAnsi="Times New Roman" w:cs="Times New Roman"/>
          <w:sz w:val="28"/>
          <w:szCs w:val="28"/>
        </w:rPr>
        <w:t>始得輸入。</w:t>
      </w:r>
    </w:p>
    <w:p w:rsidR="00BA1F45" w:rsidRPr="00BB4B79" w:rsidRDefault="00A948D9" w:rsidP="00BB4B79">
      <w:pPr>
        <w:pStyle w:val="a8"/>
        <w:numPr>
          <w:ilvl w:val="0"/>
          <w:numId w:val="2"/>
        </w:numPr>
        <w:spacing w:line="500" w:lineRule="exact"/>
        <w:ind w:leftChars="0" w:left="709" w:hanging="709"/>
        <w:rPr>
          <w:rFonts w:ascii="Times New Roman" w:eastAsia="標楷體" w:hAnsi="Times New Roman" w:cs="Times New Roman"/>
          <w:sz w:val="28"/>
          <w:szCs w:val="28"/>
        </w:rPr>
      </w:pPr>
      <w:r>
        <w:rPr>
          <w:rFonts w:ascii="Times New Roman" w:eastAsia="標楷體" w:hAnsi="Times New Roman" w:cs="Times New Roman" w:hint="eastAsia"/>
          <w:sz w:val="28"/>
          <w:szCs w:val="28"/>
        </w:rPr>
        <w:t>可知在</w:t>
      </w:r>
      <w:r w:rsidR="000B5B48">
        <w:rPr>
          <w:rFonts w:ascii="Times New Roman" w:eastAsia="標楷體" w:hAnsi="Times New Roman" w:cs="Times New Roman" w:hint="eastAsia"/>
          <w:sz w:val="28"/>
          <w:szCs w:val="28"/>
        </w:rPr>
        <w:t>食品</w:t>
      </w:r>
      <w:r>
        <w:rPr>
          <w:rFonts w:ascii="Times New Roman" w:eastAsia="標楷體" w:hAnsi="Times New Roman" w:cs="Times New Roman" w:hint="eastAsia"/>
          <w:sz w:val="28"/>
          <w:szCs w:val="28"/>
        </w:rPr>
        <w:t>輻射污染</w:t>
      </w:r>
      <w:r w:rsidR="00BA1F45" w:rsidRPr="00A948D9">
        <w:rPr>
          <w:rFonts w:ascii="Times New Roman" w:eastAsia="標楷體" w:hAnsi="Times New Roman" w:cs="Times New Roman"/>
          <w:sz w:val="28"/>
          <w:szCs w:val="28"/>
        </w:rPr>
        <w:t>容許量上，我國較</w:t>
      </w:r>
      <w:r w:rsidR="00BA1F45" w:rsidRPr="00A948D9">
        <w:rPr>
          <w:rFonts w:ascii="Times New Roman" w:eastAsia="標楷體" w:hAnsi="Times New Roman" w:cs="Times New Roman"/>
          <w:sz w:val="28"/>
          <w:szCs w:val="28"/>
        </w:rPr>
        <w:t>CODEX</w:t>
      </w:r>
      <w:r w:rsidR="00BA1F45" w:rsidRPr="00A948D9">
        <w:rPr>
          <w:rFonts w:ascii="Times New Roman" w:eastAsia="標楷體" w:hAnsi="Times New Roman" w:cs="Times New Roman"/>
          <w:sz w:val="28"/>
          <w:szCs w:val="28"/>
        </w:rPr>
        <w:t>、美國、歐盟</w:t>
      </w:r>
      <w:r>
        <w:rPr>
          <w:rFonts w:ascii="Times New Roman" w:eastAsia="標楷體" w:hAnsi="Times New Roman" w:cs="Times New Roman" w:hint="eastAsia"/>
          <w:sz w:val="28"/>
          <w:szCs w:val="28"/>
        </w:rPr>
        <w:lastRenderedPageBreak/>
        <w:t>等國家</w:t>
      </w:r>
      <w:r w:rsidR="00BA1F45" w:rsidRPr="00A948D9">
        <w:rPr>
          <w:rFonts w:ascii="Times New Roman" w:eastAsia="標楷體" w:hAnsi="Times New Roman" w:cs="Times New Roman"/>
          <w:sz w:val="28"/>
          <w:szCs w:val="28"/>
        </w:rPr>
        <w:t>嚴格。</w:t>
      </w:r>
    </w:p>
    <w:p w:rsidR="002A14DA" w:rsidRPr="00A46280" w:rsidRDefault="002A14DA" w:rsidP="002A14DA">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Q</w:t>
      </w: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：進口我國</w:t>
      </w:r>
      <w:r w:rsidR="003643AA">
        <w:rPr>
          <w:rFonts w:ascii="Times New Roman" w:eastAsia="標楷體" w:hAnsi="Times New Roman" w:cs="Times New Roman" w:hint="eastAsia"/>
          <w:sz w:val="28"/>
          <w:szCs w:val="28"/>
        </w:rPr>
        <w:t>的</w:t>
      </w:r>
      <w:r w:rsidR="003643AA">
        <w:rPr>
          <w:rFonts w:ascii="Times New Roman" w:eastAsia="標楷體" w:hAnsi="Times New Roman" w:cs="Times New Roman"/>
          <w:sz w:val="28"/>
          <w:szCs w:val="28"/>
        </w:rPr>
        <w:t>日本食品</w:t>
      </w:r>
      <w:r w:rsidR="003643AA">
        <w:rPr>
          <w:rFonts w:ascii="Times New Roman" w:eastAsia="標楷體" w:hAnsi="Times New Roman" w:cs="Times New Roman" w:hint="eastAsia"/>
          <w:sz w:val="28"/>
          <w:szCs w:val="28"/>
        </w:rPr>
        <w:t>輻射</w:t>
      </w:r>
      <w:r>
        <w:rPr>
          <w:rFonts w:ascii="Times New Roman" w:eastAsia="標楷體" w:hAnsi="Times New Roman" w:cs="Times New Roman"/>
          <w:sz w:val="28"/>
          <w:szCs w:val="28"/>
        </w:rPr>
        <w:t>監測結果可以在</w:t>
      </w:r>
      <w:proofErr w:type="gramStart"/>
      <w:r>
        <w:rPr>
          <w:rFonts w:ascii="Times New Roman" w:eastAsia="標楷體" w:hAnsi="Times New Roman" w:cs="Times New Roman"/>
          <w:sz w:val="28"/>
          <w:szCs w:val="28"/>
        </w:rPr>
        <w:t>食藥署</w:t>
      </w:r>
      <w:proofErr w:type="gramEnd"/>
      <w:r>
        <w:rPr>
          <w:rFonts w:ascii="Times New Roman" w:eastAsia="標楷體" w:hAnsi="Times New Roman" w:cs="Times New Roman"/>
          <w:sz w:val="28"/>
          <w:szCs w:val="28"/>
        </w:rPr>
        <w:t>網頁找到</w:t>
      </w:r>
      <w:r>
        <w:rPr>
          <w:rFonts w:ascii="Times New Roman" w:eastAsia="標楷體" w:hAnsi="Times New Roman" w:cs="Times New Roman" w:hint="eastAsia"/>
          <w:sz w:val="28"/>
          <w:szCs w:val="28"/>
        </w:rPr>
        <w:t>嗎</w:t>
      </w:r>
      <w:r>
        <w:rPr>
          <w:rFonts w:ascii="Times New Roman" w:eastAsia="標楷體" w:hAnsi="Times New Roman" w:cs="Times New Roman" w:hint="eastAsia"/>
          <w:sz w:val="28"/>
          <w:szCs w:val="28"/>
        </w:rPr>
        <w:t>?</w:t>
      </w:r>
    </w:p>
    <w:p w:rsidR="00BF41ED" w:rsidRPr="00BB4B79" w:rsidRDefault="002A14DA" w:rsidP="00BB4B79">
      <w:pPr>
        <w:spacing w:line="500" w:lineRule="exact"/>
        <w:ind w:left="566" w:hangingChars="202" w:hanging="566"/>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hint="eastAsia"/>
          <w:sz w:val="28"/>
          <w:szCs w:val="28"/>
        </w:rPr>
        <w:t>4</w:t>
      </w:r>
      <w:r w:rsidRPr="00A46280">
        <w:rPr>
          <w:rFonts w:ascii="Times New Roman" w:eastAsia="標楷體" w:hAnsi="Times New Roman" w:cs="Times New Roman"/>
          <w:sz w:val="28"/>
          <w:szCs w:val="28"/>
        </w:rPr>
        <w:t>：自</w:t>
      </w:r>
      <w:r w:rsidRPr="00A46280">
        <w:rPr>
          <w:rFonts w:ascii="Times New Roman" w:eastAsia="標楷體" w:hAnsi="Times New Roman" w:cs="Times New Roman"/>
          <w:sz w:val="28"/>
          <w:szCs w:val="28"/>
        </w:rPr>
        <w:t>100</w:t>
      </w:r>
      <w:r w:rsidRPr="00A46280">
        <w:rPr>
          <w:rFonts w:ascii="Times New Roman" w:eastAsia="標楷體" w:hAnsi="Times New Roman" w:cs="Times New Roman"/>
          <w:sz w:val="28"/>
          <w:szCs w:val="28"/>
        </w:rPr>
        <w:t>年</w:t>
      </w:r>
      <w:r w:rsidRPr="00A46280">
        <w:rPr>
          <w:rFonts w:ascii="Times New Roman" w:eastAsia="標楷體" w:hAnsi="Times New Roman" w:cs="Times New Roman"/>
          <w:sz w:val="28"/>
          <w:szCs w:val="28"/>
        </w:rPr>
        <w:t>3</w:t>
      </w:r>
      <w:r w:rsidRPr="00A46280">
        <w:rPr>
          <w:rFonts w:ascii="Times New Roman" w:eastAsia="標楷體" w:hAnsi="Times New Roman" w:cs="Times New Roman"/>
          <w:sz w:val="28"/>
          <w:szCs w:val="28"/>
        </w:rPr>
        <w:t>月</w:t>
      </w:r>
      <w:r w:rsidRPr="00A46280">
        <w:rPr>
          <w:rFonts w:ascii="Times New Roman" w:eastAsia="標楷體" w:hAnsi="Times New Roman" w:cs="Times New Roman"/>
          <w:sz w:val="28"/>
          <w:szCs w:val="28"/>
        </w:rPr>
        <w:t>14</w:t>
      </w:r>
      <w:r>
        <w:rPr>
          <w:rFonts w:ascii="Times New Roman" w:eastAsia="標楷體" w:hAnsi="Times New Roman" w:cs="Times New Roman"/>
          <w:sz w:val="28"/>
          <w:szCs w:val="28"/>
        </w:rPr>
        <w:t>日起，</w:t>
      </w:r>
      <w:proofErr w:type="gramStart"/>
      <w:r>
        <w:rPr>
          <w:rFonts w:ascii="Times New Roman" w:eastAsia="標楷體" w:hAnsi="Times New Roman" w:cs="Times New Roman"/>
          <w:sz w:val="28"/>
          <w:szCs w:val="28"/>
        </w:rPr>
        <w:t>食藥署</w:t>
      </w:r>
      <w:proofErr w:type="gramEnd"/>
      <w:r>
        <w:rPr>
          <w:rFonts w:ascii="Times New Roman" w:eastAsia="標楷體" w:hAnsi="Times New Roman" w:cs="Times New Roman"/>
          <w:sz w:val="28"/>
          <w:szCs w:val="28"/>
        </w:rPr>
        <w:t>委託行政院原子能委員會辦理日本輸</w:t>
      </w:r>
      <w:proofErr w:type="gramStart"/>
      <w:r>
        <w:rPr>
          <w:rFonts w:ascii="Times New Roman" w:eastAsia="標楷體" w:hAnsi="Times New Roman" w:cs="Times New Roman"/>
          <w:sz w:val="28"/>
          <w:szCs w:val="28"/>
        </w:rPr>
        <w:t>臺</w:t>
      </w:r>
      <w:proofErr w:type="gramEnd"/>
      <w:r>
        <w:rPr>
          <w:rFonts w:ascii="Times New Roman" w:eastAsia="標楷體" w:hAnsi="Times New Roman" w:cs="Times New Roman"/>
          <w:sz w:val="28"/>
          <w:szCs w:val="28"/>
        </w:rPr>
        <w:t>食品之輻射檢</w:t>
      </w:r>
      <w:r>
        <w:rPr>
          <w:rFonts w:ascii="Times New Roman" w:eastAsia="標楷體" w:hAnsi="Times New Roman" w:cs="Times New Roman" w:hint="eastAsia"/>
          <w:sz w:val="28"/>
          <w:szCs w:val="28"/>
        </w:rPr>
        <w:t>驗，相關資訊依透明及公開原則公布於</w:t>
      </w:r>
      <w:proofErr w:type="gramStart"/>
      <w:r>
        <w:rPr>
          <w:rFonts w:ascii="Times New Roman" w:eastAsia="標楷體" w:hAnsi="Times New Roman" w:cs="Times New Roman" w:hint="eastAsia"/>
          <w:sz w:val="28"/>
          <w:szCs w:val="28"/>
        </w:rPr>
        <w:t>食藥署</w:t>
      </w:r>
      <w:proofErr w:type="gramEnd"/>
      <w:r>
        <w:rPr>
          <w:rFonts w:ascii="Times New Roman" w:eastAsia="標楷體" w:hAnsi="Times New Roman" w:cs="Times New Roman" w:hint="eastAsia"/>
          <w:sz w:val="28"/>
          <w:szCs w:val="28"/>
        </w:rPr>
        <w:t>網站，</w:t>
      </w:r>
      <w:r>
        <w:rPr>
          <w:rFonts w:ascii="Times New Roman" w:eastAsia="標楷體" w:hAnsi="Times New Roman" w:cs="Times New Roman"/>
          <w:sz w:val="28"/>
          <w:szCs w:val="28"/>
        </w:rPr>
        <w:t>可至</w:t>
      </w:r>
      <w:r w:rsidRPr="00A46280">
        <w:rPr>
          <w:rFonts w:ascii="Times New Roman" w:eastAsia="標楷體" w:hAnsi="Times New Roman" w:cs="Times New Roman"/>
          <w:sz w:val="28"/>
          <w:szCs w:val="28"/>
        </w:rPr>
        <w:t>(http://www.fda.gov.tw/TC/siteList.aspx?sid=2356)</w:t>
      </w:r>
      <w:r w:rsidRPr="00A46280">
        <w:rPr>
          <w:rFonts w:ascii="Times New Roman" w:eastAsia="標楷體" w:hAnsi="Times New Roman" w:cs="Times New Roman"/>
          <w:sz w:val="28"/>
          <w:szCs w:val="28"/>
        </w:rPr>
        <w:t>查閱。</w:t>
      </w:r>
    </w:p>
    <w:p w:rsidR="002A14DA" w:rsidRPr="00BF41ED" w:rsidRDefault="00BF41ED" w:rsidP="00BF41ED">
      <w:pPr>
        <w:spacing w:line="500" w:lineRule="exact"/>
        <w:ind w:left="708" w:hangingChars="253" w:hanging="708"/>
        <w:rPr>
          <w:rFonts w:ascii="Times New Roman" w:eastAsia="標楷體" w:hAnsi="Times New Roman" w:cs="Times New Roman"/>
          <w:sz w:val="28"/>
          <w:szCs w:val="28"/>
        </w:rPr>
      </w:pPr>
      <w:r w:rsidRPr="00BF41ED">
        <w:rPr>
          <w:rFonts w:ascii="Times New Roman" w:eastAsia="標楷體" w:hAnsi="Times New Roman" w:cs="Times New Roman" w:hint="eastAsia"/>
          <w:sz w:val="28"/>
          <w:szCs w:val="28"/>
        </w:rPr>
        <w:t>Q5</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我國是否已經有</w:t>
      </w:r>
      <w:r w:rsidRPr="00BF41ED">
        <w:rPr>
          <w:rFonts w:ascii="Times New Roman" w:eastAsia="標楷體" w:hAnsi="Times New Roman" w:cs="Times New Roman" w:hint="eastAsia"/>
          <w:sz w:val="28"/>
          <w:szCs w:val="28"/>
        </w:rPr>
        <w:t>組團考察核災區食品進口</w:t>
      </w:r>
      <w:r>
        <w:rPr>
          <w:rFonts w:ascii="Times New Roman" w:eastAsia="標楷體" w:hAnsi="Times New Roman" w:cs="Times New Roman" w:hint="eastAsia"/>
          <w:sz w:val="28"/>
          <w:szCs w:val="28"/>
        </w:rPr>
        <w:t>的計畫，具體時間是何時，是否已有開放五縣食品的具體時間表</w:t>
      </w:r>
      <w:r w:rsidRPr="00BF41ED">
        <w:rPr>
          <w:rFonts w:ascii="Times New Roman" w:eastAsia="標楷體" w:hAnsi="Times New Roman" w:cs="Times New Roman" w:hint="eastAsia"/>
          <w:sz w:val="28"/>
          <w:szCs w:val="28"/>
        </w:rPr>
        <w:t>?</w:t>
      </w:r>
    </w:p>
    <w:p w:rsidR="002A14DA" w:rsidRDefault="00BF41ED" w:rsidP="00BF41ED">
      <w:pPr>
        <w:autoSpaceDE w:val="0"/>
        <w:autoSpaceDN w:val="0"/>
        <w:adjustRightInd w:val="0"/>
        <w:spacing w:line="500" w:lineRule="exact"/>
        <w:ind w:left="426" w:hangingChars="152" w:hanging="426"/>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hint="eastAsia"/>
          <w:sz w:val="28"/>
          <w:szCs w:val="28"/>
        </w:rPr>
        <w:t>5</w:t>
      </w:r>
      <w:r w:rsidRPr="00A46280">
        <w:rPr>
          <w:rFonts w:ascii="Times New Roman" w:eastAsia="標楷體" w:hAnsi="Times New Roman" w:cs="Times New Roman"/>
          <w:sz w:val="28"/>
          <w:szCs w:val="28"/>
        </w:rPr>
        <w:t>：</w:t>
      </w:r>
    </w:p>
    <w:p w:rsidR="00BF41ED" w:rsidRPr="00741D75" w:rsidRDefault="00BF41ED" w:rsidP="00741D75">
      <w:pPr>
        <w:pStyle w:val="a8"/>
        <w:numPr>
          <w:ilvl w:val="0"/>
          <w:numId w:val="5"/>
        </w:numPr>
        <w:spacing w:line="500" w:lineRule="exact"/>
        <w:ind w:leftChars="0" w:left="567" w:hanging="567"/>
        <w:rPr>
          <w:rFonts w:ascii="Times New Roman" w:eastAsia="標楷體" w:hAnsi="Times New Roman" w:cs="Times New Roman"/>
          <w:sz w:val="28"/>
          <w:szCs w:val="28"/>
        </w:rPr>
      </w:pPr>
      <w:r w:rsidRPr="00BF41ED">
        <w:rPr>
          <w:rFonts w:ascii="Times New Roman" w:eastAsia="標楷體" w:hAnsi="Times New Roman" w:cs="Times New Roman" w:hint="eastAsia"/>
          <w:sz w:val="28"/>
          <w:szCs w:val="28"/>
        </w:rPr>
        <w:t>實地查核之目的在於了解源頭管理與風險實際現況，以做為評估與調整管制措施之依據，相關規劃</w:t>
      </w:r>
      <w:r w:rsidRPr="00BF41ED">
        <w:rPr>
          <w:rFonts w:ascii="Times New Roman" w:eastAsia="標楷體" w:hAnsi="Times New Roman" w:cs="Times New Roman" w:hint="eastAsia"/>
          <w:sz w:val="28"/>
          <w:szCs w:val="28"/>
        </w:rPr>
        <w:t>(</w:t>
      </w:r>
      <w:r w:rsidRPr="00BF41ED">
        <w:rPr>
          <w:rFonts w:ascii="Times New Roman" w:eastAsia="標楷體" w:hAnsi="Times New Roman" w:cs="Times New Roman" w:hint="eastAsia"/>
          <w:sz w:val="28"/>
          <w:szCs w:val="28"/>
        </w:rPr>
        <w:t>包含查核項目、人員、行程、經費及日方配合</w:t>
      </w:r>
      <w:r w:rsidRPr="00BF41ED">
        <w:rPr>
          <w:rFonts w:ascii="Times New Roman" w:eastAsia="標楷體" w:hAnsi="Times New Roman" w:cs="Times New Roman" w:hint="eastAsia"/>
          <w:sz w:val="28"/>
          <w:szCs w:val="28"/>
        </w:rPr>
        <w:t>)</w:t>
      </w:r>
      <w:r w:rsidRPr="00BF41ED">
        <w:rPr>
          <w:rFonts w:ascii="Times New Roman" w:eastAsia="標楷體" w:hAnsi="Times New Roman" w:cs="Times New Roman" w:hint="eastAsia"/>
          <w:sz w:val="28"/>
          <w:szCs w:val="28"/>
        </w:rPr>
        <w:t>皆需經跨部會</w:t>
      </w:r>
      <w:r w:rsidR="00741D75">
        <w:rPr>
          <w:rFonts w:ascii="Times New Roman" w:eastAsia="標楷體" w:hAnsi="Times New Roman" w:cs="Times New Roman" w:hint="eastAsia"/>
          <w:sz w:val="28"/>
          <w:szCs w:val="28"/>
        </w:rPr>
        <w:t>討論。</w:t>
      </w:r>
      <w:r w:rsidR="00741D75" w:rsidRPr="00741D75">
        <w:rPr>
          <w:rFonts w:ascii="Times New Roman" w:eastAsia="標楷體" w:hAnsi="Times New Roman" w:cs="Times New Roman" w:hint="eastAsia"/>
          <w:sz w:val="28"/>
          <w:szCs w:val="28"/>
        </w:rPr>
        <w:t xml:space="preserve"> </w:t>
      </w:r>
    </w:p>
    <w:p w:rsidR="00BB4B79" w:rsidRPr="00BB4B79" w:rsidRDefault="00741D75" w:rsidP="00BB4B79">
      <w:pPr>
        <w:pStyle w:val="a8"/>
        <w:numPr>
          <w:ilvl w:val="0"/>
          <w:numId w:val="5"/>
        </w:numPr>
        <w:spacing w:line="500" w:lineRule="exact"/>
        <w:ind w:leftChars="0" w:left="567" w:hanging="567"/>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食藥署</w:t>
      </w:r>
      <w:proofErr w:type="gramEnd"/>
      <w:r w:rsidRPr="00BF41ED">
        <w:rPr>
          <w:rFonts w:ascii="Times New Roman" w:eastAsia="標楷體" w:hAnsi="Times New Roman" w:cs="Times New Roman" w:hint="eastAsia"/>
          <w:sz w:val="28"/>
          <w:szCs w:val="28"/>
        </w:rPr>
        <w:t>以國人健康為</w:t>
      </w:r>
      <w:r>
        <w:rPr>
          <w:rFonts w:ascii="Times New Roman" w:eastAsia="標楷體" w:hAnsi="Times New Roman" w:cs="Times New Roman" w:hint="eastAsia"/>
          <w:sz w:val="28"/>
          <w:szCs w:val="28"/>
        </w:rPr>
        <w:t>第一</w:t>
      </w:r>
      <w:r w:rsidRPr="00BF41ED">
        <w:rPr>
          <w:rFonts w:ascii="Times New Roman" w:eastAsia="標楷體" w:hAnsi="Times New Roman" w:cs="Times New Roman" w:hint="eastAsia"/>
          <w:sz w:val="28"/>
          <w:szCs w:val="28"/>
        </w:rPr>
        <w:t>優先</w:t>
      </w:r>
      <w:r>
        <w:rPr>
          <w:rFonts w:ascii="Times New Roman" w:eastAsia="標楷體" w:hAnsi="Times New Roman" w:cs="Times New Roman" w:hint="eastAsia"/>
          <w:sz w:val="28"/>
          <w:szCs w:val="28"/>
        </w:rPr>
        <w:t>，</w:t>
      </w:r>
      <w:r w:rsidR="00BF41ED" w:rsidRPr="00BF41ED">
        <w:rPr>
          <w:rFonts w:ascii="Times New Roman" w:eastAsia="標楷體" w:hAnsi="Times New Roman" w:cs="Times New Roman" w:hint="eastAsia"/>
          <w:sz w:val="28"/>
          <w:szCs w:val="28"/>
        </w:rPr>
        <w:t>持續</w:t>
      </w:r>
      <w:r w:rsidR="00BF41ED" w:rsidRPr="00BF41ED">
        <w:rPr>
          <w:rFonts w:ascii="Times New Roman" w:eastAsia="標楷體" w:hAnsi="Times New Roman" w:cs="Times New Roman"/>
          <w:sz w:val="28"/>
          <w:szCs w:val="28"/>
        </w:rPr>
        <w:t>嚴謹執行日本食品輸入管理</w:t>
      </w:r>
      <w:r w:rsidR="00BF41ED" w:rsidRPr="00BF41ED">
        <w:rPr>
          <w:rFonts w:ascii="Times New Roman" w:eastAsia="標楷體" w:hAnsi="Times New Roman" w:cs="Times New Roman" w:hint="eastAsia"/>
          <w:sz w:val="28"/>
          <w:szCs w:val="28"/>
        </w:rPr>
        <w:t>並依程序進行</w:t>
      </w:r>
      <w:r w:rsidR="00BF41ED" w:rsidRPr="00BF41ED">
        <w:rPr>
          <w:rFonts w:ascii="Times New Roman" w:eastAsia="標楷體" w:hAnsi="Times New Roman" w:cs="Times New Roman"/>
          <w:sz w:val="28"/>
          <w:szCs w:val="28"/>
        </w:rPr>
        <w:t>食安評估</w:t>
      </w:r>
      <w:r w:rsidR="00BF41ED" w:rsidRPr="00BF41ED">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並針對日本食品輻射安全之管控與監測情形嚴密監控，</w:t>
      </w:r>
      <w:r w:rsidRPr="00BF41ED">
        <w:rPr>
          <w:rFonts w:ascii="Times New Roman" w:eastAsia="標楷體" w:hAnsi="Times New Roman" w:cs="Times New Roman" w:hint="eastAsia"/>
          <w:sz w:val="28"/>
          <w:szCs w:val="28"/>
        </w:rPr>
        <w:t>對於</w:t>
      </w:r>
      <w:r w:rsidRPr="00BF41ED">
        <w:rPr>
          <w:rFonts w:ascii="Times New Roman" w:eastAsia="標楷體" w:hAnsi="Times New Roman" w:cs="Times New Roman"/>
          <w:sz w:val="28"/>
          <w:szCs w:val="28"/>
        </w:rPr>
        <w:t>日本福島</w:t>
      </w:r>
      <w:r w:rsidRPr="00BF41ED">
        <w:rPr>
          <w:rFonts w:ascii="Times New Roman" w:eastAsia="標楷體" w:hAnsi="Times New Roman" w:cs="Times New Roman"/>
          <w:sz w:val="28"/>
          <w:szCs w:val="28"/>
        </w:rPr>
        <w:t>5</w:t>
      </w:r>
      <w:r w:rsidRPr="00BF41ED">
        <w:rPr>
          <w:rFonts w:ascii="Times New Roman" w:eastAsia="標楷體" w:hAnsi="Times New Roman" w:cs="Times New Roman"/>
          <w:sz w:val="28"/>
          <w:szCs w:val="28"/>
        </w:rPr>
        <w:t>縣食品</w:t>
      </w:r>
      <w:r>
        <w:rPr>
          <w:rFonts w:ascii="Times New Roman" w:eastAsia="標楷體" w:hAnsi="Times New Roman" w:cs="Times New Roman" w:hint="eastAsia"/>
          <w:sz w:val="28"/>
          <w:szCs w:val="28"/>
        </w:rPr>
        <w:t>輸</w:t>
      </w:r>
      <w:proofErr w:type="gramStart"/>
      <w:r>
        <w:rPr>
          <w:rFonts w:ascii="Times New Roman" w:eastAsia="標楷體" w:hAnsi="Times New Roman" w:cs="Times New Roman" w:hint="eastAsia"/>
          <w:sz w:val="28"/>
          <w:szCs w:val="28"/>
        </w:rPr>
        <w:t>臺</w:t>
      </w:r>
      <w:proofErr w:type="gramEnd"/>
      <w:r>
        <w:rPr>
          <w:rFonts w:ascii="Times New Roman" w:eastAsia="標楷體" w:hAnsi="Times New Roman" w:cs="Times New Roman" w:hint="eastAsia"/>
          <w:sz w:val="28"/>
          <w:szCs w:val="28"/>
        </w:rPr>
        <w:t>食品</w:t>
      </w:r>
      <w:r w:rsidRPr="00BF41ED">
        <w:rPr>
          <w:rFonts w:ascii="Times New Roman" w:eastAsia="標楷體" w:hAnsi="Times New Roman" w:cs="Times New Roman" w:hint="eastAsia"/>
          <w:sz w:val="28"/>
          <w:szCs w:val="28"/>
        </w:rPr>
        <w:t>目前仍維持</w:t>
      </w:r>
      <w:r>
        <w:rPr>
          <w:rFonts w:ascii="Times New Roman" w:eastAsia="標楷體" w:hAnsi="Times New Roman" w:cs="Times New Roman" w:hint="eastAsia"/>
          <w:sz w:val="28"/>
          <w:szCs w:val="28"/>
        </w:rPr>
        <w:t>原管制措施，</w:t>
      </w:r>
      <w:r w:rsidRPr="00BF41ED">
        <w:rPr>
          <w:rFonts w:ascii="Times New Roman" w:eastAsia="標楷體" w:hAnsi="Times New Roman" w:cs="Times New Roman" w:hint="eastAsia"/>
          <w:sz w:val="28"/>
          <w:szCs w:val="28"/>
        </w:rPr>
        <w:t>將來仍會持續把關，確保日本輸台食品之輻射安全。</w:t>
      </w:r>
    </w:p>
    <w:p w:rsidR="00BB4B79" w:rsidRPr="00BB4B79" w:rsidRDefault="00BB4B79" w:rsidP="00BB4B79">
      <w:pPr>
        <w:spacing w:line="500" w:lineRule="exact"/>
        <w:ind w:left="708" w:hangingChars="253" w:hanging="708"/>
        <w:rPr>
          <w:rFonts w:ascii="Times New Roman" w:eastAsia="標楷體" w:hAnsi="Times New Roman" w:cs="Times New Roman"/>
          <w:sz w:val="28"/>
          <w:szCs w:val="28"/>
        </w:rPr>
      </w:pPr>
      <w:r>
        <w:rPr>
          <w:rFonts w:ascii="Times New Roman" w:eastAsia="標楷體" w:hAnsi="Times New Roman" w:cs="Times New Roman" w:hint="eastAsia"/>
          <w:sz w:val="28"/>
          <w:szCs w:val="28"/>
        </w:rPr>
        <w:t>Q6</w:t>
      </w:r>
      <w:r w:rsidRPr="00BB4B79">
        <w:rPr>
          <w:rFonts w:ascii="Times New Roman" w:eastAsia="標楷體" w:hAnsi="Times New Roman" w:cs="Times New Roman"/>
          <w:sz w:val="28"/>
          <w:szCs w:val="28"/>
        </w:rPr>
        <w:t>：</w:t>
      </w:r>
      <w:r w:rsidRPr="00BB4B79">
        <w:rPr>
          <w:rFonts w:ascii="Times New Roman" w:eastAsia="標楷體" w:hAnsi="Times New Roman" w:cs="Times New Roman" w:hint="eastAsia"/>
          <w:sz w:val="28"/>
          <w:szCs w:val="28"/>
        </w:rPr>
        <w:t>我國</w:t>
      </w:r>
      <w:proofErr w:type="gramStart"/>
      <w:r>
        <w:rPr>
          <w:rFonts w:ascii="Times New Roman" w:eastAsia="標楷體" w:hAnsi="Times New Roman" w:cs="Times New Roman" w:hint="eastAsia"/>
          <w:sz w:val="28"/>
          <w:szCs w:val="28"/>
        </w:rPr>
        <w:t>食藥署</w:t>
      </w:r>
      <w:proofErr w:type="gramEnd"/>
      <w:r>
        <w:rPr>
          <w:rFonts w:ascii="Times New Roman" w:eastAsia="標楷體" w:hAnsi="Times New Roman" w:cs="Times New Roman" w:hint="eastAsia"/>
          <w:sz w:val="28"/>
          <w:szCs w:val="28"/>
        </w:rPr>
        <w:t>是否有進行風險評估</w:t>
      </w:r>
      <w:r w:rsidRPr="00BB4B79">
        <w:rPr>
          <w:rFonts w:ascii="Times New Roman" w:eastAsia="標楷體" w:hAnsi="Times New Roman" w:cs="Times New Roman" w:hint="eastAsia"/>
          <w:sz w:val="28"/>
          <w:szCs w:val="28"/>
        </w:rPr>
        <w:t>?</w:t>
      </w:r>
    </w:p>
    <w:p w:rsidR="00BB4B79" w:rsidRPr="00BB4B79" w:rsidRDefault="00BB4B79" w:rsidP="00BB4B79">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A6</w:t>
      </w:r>
      <w:r w:rsidRPr="00BB4B79">
        <w:rPr>
          <w:rFonts w:ascii="Times New Roman" w:eastAsia="標楷體" w:hAnsi="Times New Roman" w:cs="Times New Roman"/>
          <w:sz w:val="28"/>
          <w:szCs w:val="28"/>
        </w:rPr>
        <w:t>：</w:t>
      </w:r>
      <w:r>
        <w:rPr>
          <w:rFonts w:ascii="Times New Roman" w:eastAsia="標楷體" w:hAnsi="Times New Roman" w:cs="Times New Roman" w:hint="eastAsia"/>
          <w:sz w:val="28"/>
          <w:szCs w:val="28"/>
        </w:rPr>
        <w:t>針對輻射風險較高之水產品，食藥署已辦理風險評估委託計畫進行水產品風險評估，並於衛生福利部</w:t>
      </w:r>
      <w:r w:rsidRPr="00BB4B79">
        <w:rPr>
          <w:rFonts w:ascii="Times New Roman" w:eastAsia="標楷體" w:hAnsi="Times New Roman" w:cs="Times New Roman" w:hint="eastAsia"/>
          <w:sz w:val="28"/>
          <w:szCs w:val="28"/>
        </w:rPr>
        <w:t>105</w:t>
      </w:r>
      <w:r w:rsidRPr="00BB4B79">
        <w:rPr>
          <w:rFonts w:ascii="Times New Roman" w:eastAsia="標楷體" w:hAnsi="Times New Roman" w:cs="Times New Roman" w:hint="eastAsia"/>
          <w:sz w:val="28"/>
          <w:szCs w:val="28"/>
        </w:rPr>
        <w:t>年</w:t>
      </w:r>
      <w:r w:rsidRPr="00BB4B79">
        <w:rPr>
          <w:rFonts w:ascii="Times New Roman" w:eastAsia="標楷體" w:hAnsi="Times New Roman" w:cs="Times New Roman" w:hint="eastAsia"/>
          <w:sz w:val="28"/>
          <w:szCs w:val="28"/>
        </w:rPr>
        <w:t>7</w:t>
      </w:r>
      <w:r w:rsidRPr="00BB4B79">
        <w:rPr>
          <w:rFonts w:ascii="Times New Roman" w:eastAsia="標楷體" w:hAnsi="Times New Roman" w:cs="Times New Roman" w:hint="eastAsia"/>
          <w:sz w:val="28"/>
          <w:szCs w:val="28"/>
        </w:rPr>
        <w:t>月</w:t>
      </w:r>
      <w:r w:rsidRPr="00BB4B79">
        <w:rPr>
          <w:rFonts w:ascii="Times New Roman" w:eastAsia="標楷體" w:hAnsi="Times New Roman" w:cs="Times New Roman" w:hint="eastAsia"/>
          <w:sz w:val="28"/>
          <w:szCs w:val="28"/>
        </w:rPr>
        <w:t>18</w:t>
      </w:r>
      <w:r w:rsidRPr="00BB4B79">
        <w:rPr>
          <w:rFonts w:ascii="Times New Roman" w:eastAsia="標楷體" w:hAnsi="Times New Roman" w:cs="Times New Roman" w:hint="eastAsia"/>
          <w:sz w:val="28"/>
          <w:szCs w:val="28"/>
        </w:rPr>
        <w:t>日召開「風險評估諮議會」，</w:t>
      </w:r>
      <w:r w:rsidR="000B5B48">
        <w:rPr>
          <w:rFonts w:ascii="Times New Roman" w:eastAsia="標楷體" w:hAnsi="Times New Roman" w:cs="Times New Roman" w:hint="eastAsia"/>
          <w:sz w:val="28"/>
          <w:szCs w:val="28"/>
        </w:rPr>
        <w:t>進行初步結果報告，待完成最終評估，將會對外公開</w:t>
      </w:r>
      <w:r w:rsidRPr="00BB4B79">
        <w:rPr>
          <w:rFonts w:ascii="Times New Roman" w:eastAsia="標楷體" w:hAnsi="Times New Roman" w:cs="Times New Roman" w:hint="eastAsia"/>
          <w:sz w:val="28"/>
          <w:szCs w:val="28"/>
        </w:rPr>
        <w:t>。</w:t>
      </w:r>
    </w:p>
    <w:sectPr w:rsidR="00BB4B79" w:rsidRPr="00BB4B7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94" w:rsidRDefault="00890794" w:rsidP="009F0B0C">
      <w:r>
        <w:separator/>
      </w:r>
    </w:p>
  </w:endnote>
  <w:endnote w:type="continuationSeparator" w:id="0">
    <w:p w:rsidR="00890794" w:rsidRDefault="00890794" w:rsidP="009F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66774"/>
      <w:docPartObj>
        <w:docPartGallery w:val="Page Numbers (Bottom of Page)"/>
        <w:docPartUnique/>
      </w:docPartObj>
    </w:sdtPr>
    <w:sdtEndPr/>
    <w:sdtContent>
      <w:p w:rsidR="00420E82" w:rsidRDefault="00420E82">
        <w:pPr>
          <w:pStyle w:val="a5"/>
          <w:jc w:val="center"/>
        </w:pPr>
        <w:r>
          <w:fldChar w:fldCharType="begin"/>
        </w:r>
        <w:r>
          <w:instrText>PAGE   \* MERGEFORMAT</w:instrText>
        </w:r>
        <w:r>
          <w:fldChar w:fldCharType="separate"/>
        </w:r>
        <w:r w:rsidR="0076357B" w:rsidRPr="0076357B">
          <w:rPr>
            <w:noProof/>
            <w:lang w:val="zh-TW"/>
          </w:rPr>
          <w:t>1</w:t>
        </w:r>
        <w:r>
          <w:fldChar w:fldCharType="end"/>
        </w:r>
      </w:p>
    </w:sdtContent>
  </w:sdt>
  <w:p w:rsidR="00420E82" w:rsidRDefault="00420E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94" w:rsidRDefault="00890794" w:rsidP="009F0B0C">
      <w:r>
        <w:separator/>
      </w:r>
    </w:p>
  </w:footnote>
  <w:footnote w:type="continuationSeparator" w:id="0">
    <w:p w:rsidR="00890794" w:rsidRDefault="00890794" w:rsidP="009F0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974"/>
    <w:multiLevelType w:val="hybridMultilevel"/>
    <w:tmpl w:val="3134E3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5F75E7"/>
    <w:multiLevelType w:val="hybridMultilevel"/>
    <w:tmpl w:val="DDAE033E"/>
    <w:lvl w:ilvl="0" w:tplc="49B07764">
      <w:start w:val="1"/>
      <w:numFmt w:val="taiwaneseCountingThousand"/>
      <w:lvlText w:val="%1、"/>
      <w:lvlJc w:val="left"/>
      <w:pPr>
        <w:ind w:left="1080" w:hanging="1080"/>
      </w:pPr>
      <w:rPr>
        <w:rFonts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D12C0C"/>
    <w:multiLevelType w:val="hybridMultilevel"/>
    <w:tmpl w:val="BE7C2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D86559"/>
    <w:multiLevelType w:val="hybridMultilevel"/>
    <w:tmpl w:val="BE7C2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FE0E5F"/>
    <w:multiLevelType w:val="hybridMultilevel"/>
    <w:tmpl w:val="B17A12C8"/>
    <w:lvl w:ilvl="0" w:tplc="CA78F186">
      <w:start w:val="1"/>
      <w:numFmt w:val="taiwaneseCountingThousand"/>
      <w:lvlText w:val="(%1)"/>
      <w:lvlJc w:val="left"/>
      <w:pPr>
        <w:ind w:left="885" w:hanging="720"/>
      </w:pPr>
      <w:rPr>
        <w:rFonts w:hint="default"/>
        <w:color w:val="auto"/>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08"/>
    <w:rsid w:val="000B5B48"/>
    <w:rsid w:val="001A5688"/>
    <w:rsid w:val="001B5D38"/>
    <w:rsid w:val="00204247"/>
    <w:rsid w:val="00281C1B"/>
    <w:rsid w:val="002A14DA"/>
    <w:rsid w:val="002D7FE3"/>
    <w:rsid w:val="002E4C74"/>
    <w:rsid w:val="00321008"/>
    <w:rsid w:val="00352FFD"/>
    <w:rsid w:val="003603D2"/>
    <w:rsid w:val="003643AA"/>
    <w:rsid w:val="00371A10"/>
    <w:rsid w:val="00420E82"/>
    <w:rsid w:val="00483203"/>
    <w:rsid w:val="00537690"/>
    <w:rsid w:val="005C17C2"/>
    <w:rsid w:val="006D406C"/>
    <w:rsid w:val="00705B9A"/>
    <w:rsid w:val="00741D75"/>
    <w:rsid w:val="0076357B"/>
    <w:rsid w:val="007712B0"/>
    <w:rsid w:val="007E3142"/>
    <w:rsid w:val="008454DB"/>
    <w:rsid w:val="00890794"/>
    <w:rsid w:val="008E355F"/>
    <w:rsid w:val="009B4D22"/>
    <w:rsid w:val="009F0B0C"/>
    <w:rsid w:val="009F6DE5"/>
    <w:rsid w:val="00A948D9"/>
    <w:rsid w:val="00BA1F45"/>
    <w:rsid w:val="00BB4B79"/>
    <w:rsid w:val="00BE59DF"/>
    <w:rsid w:val="00BF41ED"/>
    <w:rsid w:val="00E92ACF"/>
    <w:rsid w:val="00EF0D3C"/>
    <w:rsid w:val="00F95CCC"/>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B0C"/>
    <w:pPr>
      <w:tabs>
        <w:tab w:val="center" w:pos="4153"/>
        <w:tab w:val="right" w:pos="8306"/>
      </w:tabs>
      <w:snapToGrid w:val="0"/>
    </w:pPr>
    <w:rPr>
      <w:sz w:val="20"/>
      <w:szCs w:val="20"/>
    </w:rPr>
  </w:style>
  <w:style w:type="character" w:customStyle="1" w:styleId="a4">
    <w:name w:val="頁首 字元"/>
    <w:basedOn w:val="a0"/>
    <w:link w:val="a3"/>
    <w:uiPriority w:val="99"/>
    <w:rsid w:val="009F0B0C"/>
    <w:rPr>
      <w:sz w:val="20"/>
      <w:szCs w:val="20"/>
    </w:rPr>
  </w:style>
  <w:style w:type="paragraph" w:styleId="a5">
    <w:name w:val="footer"/>
    <w:basedOn w:val="a"/>
    <w:link w:val="a6"/>
    <w:uiPriority w:val="99"/>
    <w:unhideWhenUsed/>
    <w:rsid w:val="009F0B0C"/>
    <w:pPr>
      <w:tabs>
        <w:tab w:val="center" w:pos="4153"/>
        <w:tab w:val="right" w:pos="8306"/>
      </w:tabs>
      <w:snapToGrid w:val="0"/>
    </w:pPr>
    <w:rPr>
      <w:sz w:val="20"/>
      <w:szCs w:val="20"/>
    </w:rPr>
  </w:style>
  <w:style w:type="character" w:customStyle="1" w:styleId="a6">
    <w:name w:val="頁尾 字元"/>
    <w:basedOn w:val="a0"/>
    <w:link w:val="a5"/>
    <w:uiPriority w:val="99"/>
    <w:rsid w:val="009F0B0C"/>
    <w:rPr>
      <w:sz w:val="20"/>
      <w:szCs w:val="20"/>
    </w:rPr>
  </w:style>
  <w:style w:type="character" w:styleId="a7">
    <w:name w:val="Hyperlink"/>
    <w:basedOn w:val="a0"/>
    <w:uiPriority w:val="99"/>
    <w:unhideWhenUsed/>
    <w:rsid w:val="009B4D22"/>
    <w:rPr>
      <w:color w:val="0000FF" w:themeColor="hyperlink"/>
      <w:u w:val="single"/>
    </w:rPr>
  </w:style>
  <w:style w:type="paragraph" w:styleId="a8">
    <w:name w:val="List Paragraph"/>
    <w:basedOn w:val="a"/>
    <w:link w:val="a9"/>
    <w:uiPriority w:val="34"/>
    <w:qFormat/>
    <w:rsid w:val="008E355F"/>
    <w:pPr>
      <w:ind w:leftChars="200" w:left="480"/>
    </w:pPr>
  </w:style>
  <w:style w:type="character" w:customStyle="1" w:styleId="a9">
    <w:name w:val="清單段落 字元"/>
    <w:link w:val="a8"/>
    <w:uiPriority w:val="34"/>
    <w:rsid w:val="00A94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B0C"/>
    <w:pPr>
      <w:tabs>
        <w:tab w:val="center" w:pos="4153"/>
        <w:tab w:val="right" w:pos="8306"/>
      </w:tabs>
      <w:snapToGrid w:val="0"/>
    </w:pPr>
    <w:rPr>
      <w:sz w:val="20"/>
      <w:szCs w:val="20"/>
    </w:rPr>
  </w:style>
  <w:style w:type="character" w:customStyle="1" w:styleId="a4">
    <w:name w:val="頁首 字元"/>
    <w:basedOn w:val="a0"/>
    <w:link w:val="a3"/>
    <w:uiPriority w:val="99"/>
    <w:rsid w:val="009F0B0C"/>
    <w:rPr>
      <w:sz w:val="20"/>
      <w:szCs w:val="20"/>
    </w:rPr>
  </w:style>
  <w:style w:type="paragraph" w:styleId="a5">
    <w:name w:val="footer"/>
    <w:basedOn w:val="a"/>
    <w:link w:val="a6"/>
    <w:uiPriority w:val="99"/>
    <w:unhideWhenUsed/>
    <w:rsid w:val="009F0B0C"/>
    <w:pPr>
      <w:tabs>
        <w:tab w:val="center" w:pos="4153"/>
        <w:tab w:val="right" w:pos="8306"/>
      </w:tabs>
      <w:snapToGrid w:val="0"/>
    </w:pPr>
    <w:rPr>
      <w:sz w:val="20"/>
      <w:szCs w:val="20"/>
    </w:rPr>
  </w:style>
  <w:style w:type="character" w:customStyle="1" w:styleId="a6">
    <w:name w:val="頁尾 字元"/>
    <w:basedOn w:val="a0"/>
    <w:link w:val="a5"/>
    <w:uiPriority w:val="99"/>
    <w:rsid w:val="009F0B0C"/>
    <w:rPr>
      <w:sz w:val="20"/>
      <w:szCs w:val="20"/>
    </w:rPr>
  </w:style>
  <w:style w:type="character" w:styleId="a7">
    <w:name w:val="Hyperlink"/>
    <w:basedOn w:val="a0"/>
    <w:uiPriority w:val="99"/>
    <w:unhideWhenUsed/>
    <w:rsid w:val="009B4D22"/>
    <w:rPr>
      <w:color w:val="0000FF" w:themeColor="hyperlink"/>
      <w:u w:val="single"/>
    </w:rPr>
  </w:style>
  <w:style w:type="paragraph" w:styleId="a8">
    <w:name w:val="List Paragraph"/>
    <w:basedOn w:val="a"/>
    <w:link w:val="a9"/>
    <w:uiPriority w:val="34"/>
    <w:qFormat/>
    <w:rsid w:val="008E355F"/>
    <w:pPr>
      <w:ind w:leftChars="200" w:left="480"/>
    </w:pPr>
  </w:style>
  <w:style w:type="character" w:customStyle="1" w:styleId="a9">
    <w:name w:val="清單段落 字元"/>
    <w:link w:val="a8"/>
    <w:uiPriority w:val="34"/>
    <w:rsid w:val="00A9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2302">
      <w:bodyDiv w:val="1"/>
      <w:marLeft w:val="0"/>
      <w:marRight w:val="0"/>
      <w:marTop w:val="0"/>
      <w:marBottom w:val="0"/>
      <w:divBdr>
        <w:top w:val="none" w:sz="0" w:space="0" w:color="auto"/>
        <w:left w:val="none" w:sz="0" w:space="0" w:color="auto"/>
        <w:bottom w:val="none" w:sz="0" w:space="0" w:color="auto"/>
        <w:right w:val="none" w:sz="0" w:space="0" w:color="auto"/>
      </w:divBdr>
      <w:divsChild>
        <w:div w:id="1669358800">
          <w:marLeft w:val="0"/>
          <w:marRight w:val="0"/>
          <w:marTop w:val="100"/>
          <w:marBottom w:val="100"/>
          <w:divBdr>
            <w:top w:val="none" w:sz="0" w:space="0" w:color="auto"/>
            <w:left w:val="none" w:sz="0" w:space="0" w:color="auto"/>
            <w:bottom w:val="none" w:sz="0" w:space="0" w:color="auto"/>
            <w:right w:val="none" w:sz="0" w:space="0" w:color="auto"/>
          </w:divBdr>
          <w:divsChild>
            <w:div w:id="1781797828">
              <w:marLeft w:val="0"/>
              <w:marRight w:val="0"/>
              <w:marTop w:val="0"/>
              <w:marBottom w:val="0"/>
              <w:divBdr>
                <w:top w:val="none" w:sz="0" w:space="0" w:color="auto"/>
                <w:left w:val="none" w:sz="0" w:space="0" w:color="auto"/>
                <w:bottom w:val="none" w:sz="0" w:space="0" w:color="auto"/>
                <w:right w:val="none" w:sz="0" w:space="0" w:color="auto"/>
              </w:divBdr>
              <w:divsChild>
                <w:div w:id="1233807046">
                  <w:marLeft w:val="0"/>
                  <w:marRight w:val="0"/>
                  <w:marTop w:val="0"/>
                  <w:marBottom w:val="0"/>
                  <w:divBdr>
                    <w:top w:val="none" w:sz="0" w:space="0" w:color="auto"/>
                    <w:left w:val="none" w:sz="0" w:space="0" w:color="auto"/>
                    <w:bottom w:val="none" w:sz="0" w:space="0" w:color="auto"/>
                    <w:right w:val="none" w:sz="0" w:space="0" w:color="auto"/>
                  </w:divBdr>
                  <w:divsChild>
                    <w:div w:id="2073234782">
                      <w:marLeft w:val="0"/>
                      <w:marRight w:val="0"/>
                      <w:marTop w:val="0"/>
                      <w:marBottom w:val="0"/>
                      <w:divBdr>
                        <w:top w:val="none" w:sz="0" w:space="0" w:color="auto"/>
                        <w:left w:val="none" w:sz="0" w:space="0" w:color="auto"/>
                        <w:bottom w:val="none" w:sz="0" w:space="0" w:color="auto"/>
                        <w:right w:val="none" w:sz="0" w:space="0" w:color="auto"/>
                      </w:divBdr>
                      <w:divsChild>
                        <w:div w:id="26064404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葉修榜</dc:creator>
  <cp:lastModifiedBy>紀彥甫</cp:lastModifiedBy>
  <cp:revision>28</cp:revision>
  <dcterms:created xsi:type="dcterms:W3CDTF">2015-12-02T02:52:00Z</dcterms:created>
  <dcterms:modified xsi:type="dcterms:W3CDTF">2016-07-26T07:58:00Z</dcterms:modified>
</cp:coreProperties>
</file>